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19" w:firstLine="0"/>
        <w:rPr>
          <w:rFonts w:ascii="Titillium Web" w:cs="Titillium Web" w:eastAsia="Titillium Web" w:hAnsi="Titillium Web"/>
          <w:sz w:val="53"/>
          <w:szCs w:val="53"/>
        </w:rPr>
      </w:pPr>
      <w:r w:rsidDel="00000000" w:rsidR="00000000" w:rsidRPr="00000000">
        <w:rPr>
          <w:rFonts w:ascii="Titillium Web" w:cs="Titillium Web" w:eastAsia="Titillium Web" w:hAnsi="Titillium Web"/>
          <w:sz w:val="54"/>
          <w:szCs w:val="54"/>
          <w:rtl w:val="0"/>
        </w:rPr>
        <w:t xml:space="preserve">C</w:t>
      </w:r>
      <w:r w:rsidDel="00000000" w:rsidR="00000000" w:rsidRPr="00000000">
        <w:rPr>
          <w:rFonts w:ascii="Titillium Web" w:cs="Titillium Web" w:eastAsia="Titillium Web" w:hAnsi="Titillium Web"/>
          <w:sz w:val="58"/>
          <w:szCs w:val="58"/>
          <w:rtl w:val="0"/>
        </w:rPr>
        <w:t xml:space="preserve">ha</w:t>
      </w:r>
      <w:r w:rsidDel="00000000" w:rsidR="00000000" w:rsidRPr="00000000">
        <w:rPr>
          <w:rFonts w:ascii="Titillium Web" w:cs="Titillium Web" w:eastAsia="Titillium Web" w:hAnsi="Titillium Web"/>
          <w:sz w:val="53"/>
          <w:szCs w:val="53"/>
          <w:rtl w:val="0"/>
        </w:rPr>
        <w:t xml:space="preserve">rt</w:t>
      </w:r>
      <w:r w:rsidDel="00000000" w:rsidR="00000000" w:rsidRPr="00000000">
        <w:rPr>
          <w:rFonts w:ascii="Titillium Web" w:cs="Titillium Web" w:eastAsia="Titillium Web" w:hAnsi="Titillium Web"/>
          <w:sz w:val="58"/>
          <w:szCs w:val="58"/>
          <w:rtl w:val="0"/>
        </w:rPr>
        <w:t xml:space="preserve">e</w:t>
      </w:r>
      <w:r w:rsidDel="00000000" w:rsidR="00000000" w:rsidRPr="00000000">
        <w:rPr>
          <w:rFonts w:ascii="Titillium Web" w:cs="Titillium Web" w:eastAsia="Titillium Web" w:hAnsi="Titillium Web"/>
          <w:sz w:val="53"/>
          <w:szCs w:val="53"/>
          <w:rtl w:val="0"/>
        </w:rPr>
        <w:t xml:space="preserve">r </w:t>
      </w:r>
      <w:r w:rsidDel="00000000" w:rsidR="00000000" w:rsidRPr="00000000">
        <w:rPr>
          <w:rFonts w:ascii="Titillium Web" w:cs="Titillium Web" w:eastAsia="Titillium Web" w:hAnsi="Titillium Web"/>
          <w:sz w:val="54"/>
          <w:szCs w:val="54"/>
          <w:rtl w:val="0"/>
        </w:rPr>
        <w:t xml:space="preserve">S</w:t>
      </w:r>
      <w:r w:rsidDel="00000000" w:rsidR="00000000" w:rsidRPr="00000000">
        <w:rPr>
          <w:rFonts w:ascii="Titillium Web" w:cs="Titillium Web" w:eastAsia="Titillium Web" w:hAnsi="Titillium Web"/>
          <w:sz w:val="58"/>
          <w:szCs w:val="58"/>
          <w:rtl w:val="0"/>
        </w:rPr>
        <w:t xml:space="preserve">ch</w:t>
      </w:r>
      <w:r w:rsidDel="00000000" w:rsidR="00000000" w:rsidRPr="00000000">
        <w:rPr>
          <w:rFonts w:ascii="Titillium Web" w:cs="Titillium Web" w:eastAsia="Titillium Web" w:hAnsi="Titillium Web"/>
          <w:sz w:val="53"/>
          <w:szCs w:val="53"/>
          <w:rtl w:val="0"/>
        </w:rPr>
        <w:t xml:space="preserve">oo</w:t>
      </w:r>
      <w:r w:rsidDel="00000000" w:rsidR="00000000" w:rsidRPr="00000000">
        <w:rPr>
          <w:rFonts w:ascii="Titillium Web" w:cs="Titillium Web" w:eastAsia="Titillium Web" w:hAnsi="Titillium Web"/>
          <w:sz w:val="58"/>
          <w:szCs w:val="58"/>
          <w:rtl w:val="0"/>
        </w:rPr>
        <w:t xml:space="preserve">l </w:t>
      </w:r>
      <w:r w:rsidDel="00000000" w:rsidR="00000000" w:rsidRPr="00000000">
        <w:rPr>
          <w:rFonts w:ascii="Titillium Web" w:cs="Titillium Web" w:eastAsia="Titillium Web" w:hAnsi="Titillium Web"/>
          <w:sz w:val="54"/>
          <w:szCs w:val="54"/>
          <w:rtl w:val="0"/>
        </w:rPr>
        <w:t xml:space="preserve">CEO Succession</w:t>
      </w:r>
      <w:r w:rsidDel="00000000" w:rsidR="00000000" w:rsidRPr="00000000">
        <w:rPr>
          <w:rFonts w:ascii="Titillium Web" w:cs="Titillium Web" w:eastAsia="Titillium Web" w:hAnsi="Titillium Web"/>
          <w:sz w:val="53"/>
          <w:szCs w:val="53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pacing w:before="85" w:line="240" w:lineRule="auto"/>
        <w:ind w:left="219" w:right="570" w:firstLine="0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Em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e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r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ge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n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c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y Su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cce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ss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i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on P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la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nn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i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n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g a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n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d 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Lon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g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-T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e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rm T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ale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nt D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e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v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el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opm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e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nt Str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a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sz w:val="43"/>
          <w:szCs w:val="43"/>
          <w:rtl w:val="0"/>
        </w:rPr>
        <w:t xml:space="preserve">eg</w:t>
      </w:r>
      <w:r w:rsidDel="00000000" w:rsidR="00000000" w:rsidRPr="00000000">
        <w:rPr>
          <w:rFonts w:ascii="Titillium Web" w:cs="Titillium Web" w:eastAsia="Titillium Web" w:hAnsi="Titillium Web"/>
          <w:sz w:val="42"/>
          <w:szCs w:val="42"/>
          <w:rtl w:val="0"/>
        </w:rPr>
        <w:t xml:space="preserve">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" w:line="240" w:lineRule="auto"/>
        <w:ind w:left="219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 are two factors to consider in succession planning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emergency succession planning and a long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 talent development strategy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" w:right="0" w:firstLine="0"/>
        <w:jc w:val="left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ere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the difference between them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" w:right="0" w:firstLine="0"/>
        <w:jc w:val="left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2" w:lineRule="auto"/>
        <w:ind w:left="219" w:right="221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mergency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uccession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lanning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provides a written plan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that</w:t>
      </w: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clariﬁes for the board</w:t>
          </w:r>
        </w:sdtContent>
      </w:sdt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 staff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families which staff members would own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critical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responsibilities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which staff members would report to the board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if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CEO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suddenly unable to serve in their role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348" w:lineRule="auto"/>
        <w:ind w:left="219" w:right="323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ong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erm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alent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evelopment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trategy </w:t>
      </w:r>
      <w:sdt>
        <w:sdtPr>
          <w:tag w:val="goog_rdk_1"/>
        </w:sdtPr>
        <w:sdtContent>
          <w:r w:rsidDel="00000000" w:rsidR="00000000" w:rsidRPr="00000000">
            <w:rPr>
              <w:rFonts w:ascii="Cardo" w:cs="Cardo" w:eastAsia="Cardo" w:hAnsi="Cardo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can be as speciﬁc as </w:t>
          </w:r>
        </w:sdtContent>
      </w:sdt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an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agreement on a future successor for the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CEO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a timeline for the transition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a more general planning process to ensure that the organization has in place policies and practices to build the next generation of leadership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357" w:lineRule="auto"/>
        <w:ind w:left="219" w:right="221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940" w:top="1880" w:left="1220" w:right="1220" w:header="660" w:footer="750"/>
          <w:pgNumType w:start="1"/>
        </w:sect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ensure your charter school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CEO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and boards must ensure that their organization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has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an emergency succession plan and long-term talent development strategy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41" w:lineRule="auto"/>
        <w:ind w:left="219" w:firstLine="0"/>
        <w:rPr>
          <w:rFonts w:ascii="Titillium Web" w:cs="Titillium Web" w:eastAsia="Titillium Web" w:hAnsi="Titillium Web"/>
          <w:b w:val="1"/>
          <w:sz w:val="36"/>
          <w:szCs w:val="36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sz w:val="36"/>
          <w:szCs w:val="36"/>
          <w:rtl w:val="0"/>
        </w:rPr>
        <w:t xml:space="preserve">Building Your Emergency Succession Plan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" w:line="273" w:lineRule="auto"/>
        <w:ind w:left="219" w:right="221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</w:t>
      </w:r>
      <w:sdt>
        <w:sdtPr>
          <w:tag w:val="goog_rdk_2"/>
        </w:sdtPr>
        <w:sdtContent>
          <w:r w:rsidDel="00000000" w:rsidR="00000000" w:rsidRPr="00000000">
            <w:rPr>
              <w:rFonts w:ascii="Cardo" w:cs="Cardo" w:eastAsia="Cardo" w:hAnsi="Cardo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our emergency succession plan clariﬁes who would be responsible for managing which aspects of the school and who would report to the board</w:t>
          </w:r>
        </w:sdtContent>
      </w:sdt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if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the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CEO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became suddenly unavailable to do their job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before="0" w:line="291.99999999999994" w:lineRule="auto"/>
        <w:ind w:firstLine="219"/>
        <w:rPr>
          <w:rFonts w:ascii="Titillium Web" w:cs="Titillium Web" w:eastAsia="Titillium Web" w:hAnsi="Titillium Web"/>
          <w:i w:val="1"/>
          <w:sz w:val="22"/>
          <w:szCs w:val="22"/>
        </w:rPr>
      </w:pPr>
      <w:r w:rsidDel="00000000" w:rsidR="00000000" w:rsidRPr="00000000">
        <w:rPr>
          <w:rFonts w:ascii="Titillium Web" w:cs="Titillium Web" w:eastAsia="Titillium Web" w:hAnsi="Titillium Web"/>
          <w:i w:val="1"/>
          <w:sz w:val="22"/>
          <w:szCs w:val="22"/>
          <w:rtl w:val="0"/>
        </w:rPr>
        <w:t xml:space="preserve">Follow good processes to finalize, communicate, and maintain your plan.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" w:line="271" w:lineRule="auto"/>
        <w:ind w:left="219" w:right="323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he creation of an emergency succession plan originates with the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CEO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CEO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drafts the plan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shares it with the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CEO 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upport and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valuation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ommittee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,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receives feedback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,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and revises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it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 necessary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219" w:right="57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</w:t>
      </w:r>
      <w:sdt>
        <w:sdtPr>
          <w:tag w:val="goog_rdk_3"/>
        </w:sdtPr>
        <w:sdtContent>
          <w:r w:rsidDel="00000000" w:rsidR="00000000" w:rsidRPr="00000000">
            <w:rPr>
              <w:rFonts w:ascii="Cardo" w:cs="Cardo" w:eastAsia="Cardo" w:hAnsi="Cardo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he ﬁnal document is then shared with the full board for an ofﬁcial vote to accept the emergency succession plan</w:t>
          </w:r>
        </w:sdtContent>
      </w:sdt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219" w:right="281" w:firstLine="0"/>
        <w:jc w:val="both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nce the board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approves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the plan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it should be communicated to senior staff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hile it can be uncomfortable to discuss emergency succession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key staff must know what they are responsible for if something comes up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1" w:lineRule="auto"/>
        <w:ind w:left="219" w:right="323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020" w:top="1880" w:left="1220" w:right="1220" w:header="660" w:footer="750"/>
        </w:sect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inally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commit to reviewing your plan annually to make any necessary updates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his is best done at your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eptember or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ctober board meeting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 annual board retreat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ind w:firstLine="219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CEO’s guide to drafting an Emergency Succession Plan</w:t>
      </w:r>
    </w:p>
    <w:p w:rsidR="00000000" w:rsidDel="00000000" w:rsidP="00000000" w:rsidRDefault="00000000" w:rsidRPr="00000000" w14:paraId="0000001A">
      <w:pPr>
        <w:pStyle w:val="Heading2"/>
        <w:numPr>
          <w:ilvl w:val="0"/>
          <w:numId w:val="8"/>
        </w:numPr>
        <w:tabs>
          <w:tab w:val="left" w:leader="none" w:pos="939"/>
          <w:tab w:val="left" w:leader="none" w:pos="940"/>
        </w:tabs>
        <w:spacing w:before="312" w:lineRule="auto"/>
        <w:ind w:left="940" w:hanging="721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1"/>
          <w:szCs w:val="21"/>
          <w:rtl w:val="0"/>
        </w:rPr>
        <w:t xml:space="preserve">S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tart with your </w:t>
      </w:r>
      <w:r w:rsidDel="00000000" w:rsidR="00000000" w:rsidRPr="00000000">
        <w:rPr>
          <w:rFonts w:ascii="Titillium Web" w:cs="Titillium Web" w:eastAsia="Titillium Web" w:hAnsi="Titillium Web"/>
          <w:sz w:val="21"/>
          <w:szCs w:val="21"/>
          <w:rtl w:val="0"/>
        </w:rPr>
        <w:t xml:space="preserve">CEO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job description</w:t>
      </w: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939" w:right="367" w:firstLine="0"/>
        <w:jc w:val="both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</w:t>
      </w:r>
      <w:sdt>
        <w:sdtPr>
          <w:tag w:val="goog_rdk_4"/>
        </w:sdtPr>
        <w:sdtContent>
          <w:r w:rsidDel="00000000" w:rsidR="00000000" w:rsidRPr="00000000">
            <w:rPr>
              <w:rFonts w:ascii="Cardo" w:cs="Cardo" w:eastAsia="Cardo" w:hAnsi="Cardo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onﬁrm that it truly reﬂects the </w:t>
          </w:r>
        </w:sdtContent>
      </w:sdt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CEO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significant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responsibilities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not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revise the job description or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least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5"/>
        </w:sdtPr>
        <w:sdtContent>
          <w:r w:rsidDel="00000000" w:rsidR="00000000" w:rsidRPr="00000000">
            <w:rPr>
              <w:rFonts w:ascii="Cardo" w:cs="Cardo" w:eastAsia="Cardo" w:hAnsi="Cardo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document all responsibilities that are not reﬂected in the job description</w:t>
          </w:r>
        </w:sdtContent>
      </w:sdt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39" w:right="57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hen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the categories of the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primary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responsibilities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notes on the key pieces of each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numPr>
          <w:ilvl w:val="0"/>
          <w:numId w:val="8"/>
        </w:numPr>
        <w:tabs>
          <w:tab w:val="left" w:leader="none" w:pos="939"/>
          <w:tab w:val="left" w:leader="none" w:pos="940"/>
        </w:tabs>
        <w:ind w:left="940" w:hanging="721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1"/>
          <w:szCs w:val="21"/>
          <w:rtl w:val="0"/>
        </w:rPr>
        <w:t xml:space="preserve">A</w:t>
      </w:r>
      <w:sdt>
        <w:sdtPr>
          <w:tag w:val="goog_rdk_6"/>
        </w:sdtPr>
        <w:sdtContent>
          <w:r w:rsidDel="00000000" w:rsidR="00000000" w:rsidRPr="00000000">
            <w:rPr>
              <w:rFonts w:ascii="Cardo" w:cs="Cardo" w:eastAsia="Cardo" w:hAnsi="Cardo"/>
              <w:rtl w:val="0"/>
            </w:rPr>
            <w:t xml:space="preserve">ssign each category of responsibility to a speciﬁc staff member</w:t>
          </w:r>
        </w:sdtContent>
      </w:sdt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68" w:lineRule="auto"/>
        <w:ind w:left="939" w:right="323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deally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especially in an emergency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responsibility for the entire job would rest with one successor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often not feasible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so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divide the responsibilities between no more than two or three people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d53c45"/>
          <w:sz w:val="21"/>
          <w:szCs w:val="21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d53c45"/>
          <w:sz w:val="22"/>
          <w:szCs w:val="22"/>
          <w:u w:val="none"/>
          <w:shd w:fill="auto" w:val="clear"/>
          <w:vertAlign w:val="baseline"/>
          <w:rtl w:val="0"/>
        </w:rPr>
        <w:t xml:space="preserve">ee the examples on the following pages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d53c45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numPr>
          <w:ilvl w:val="0"/>
          <w:numId w:val="8"/>
        </w:numPr>
        <w:tabs>
          <w:tab w:val="left" w:leader="none" w:pos="939"/>
          <w:tab w:val="left" w:leader="none" w:pos="940"/>
        </w:tabs>
        <w:ind w:left="940" w:hanging="721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1"/>
          <w:szCs w:val="21"/>
          <w:rtl w:val="0"/>
        </w:rPr>
        <w:t xml:space="preserve">C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reate talent development plans as needed</w:t>
      </w: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9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</w:t>
      </w:r>
      <w:sdt>
        <w:sdtPr>
          <w:tag w:val="goog_rdk_7"/>
        </w:sdtPr>
        <w:sdtContent>
          <w:r w:rsidDel="00000000" w:rsidR="00000000" w:rsidRPr="00000000">
            <w:rPr>
              <w:rFonts w:ascii="Cardo" w:cs="Cardo" w:eastAsia="Cardo" w:hAnsi="Cardo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onsider carefully what skills or background knowledge these staff members might need to develop to fulﬁll these succession responsibilities successfully</w:t>
          </w:r>
        </w:sdtContent>
      </w:sdt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939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lso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,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consider whether your designated successors have the necessary relationships with the key constituencies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families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staff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donors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authorizers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community leaders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etc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64" w:lineRule="auto"/>
        <w:ind w:left="939" w:right="57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020" w:top="1880" w:left="1220" w:right="1220" w:header="660" w:footer="750"/>
        </w:sect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hen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8"/>
        </w:sdtPr>
        <w:sdtContent>
          <w:r w:rsidDel="00000000" w:rsidR="00000000" w:rsidRPr="00000000">
            <w:rPr>
              <w:rFonts w:ascii="Cardo" w:cs="Cardo" w:eastAsia="Cardo" w:hAnsi="Cardo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create action plans for ﬁlling these gaps</w:t>
          </w:r>
        </w:sdtContent>
      </w:sdt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d53c45"/>
          <w:sz w:val="21"/>
          <w:szCs w:val="21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d53c45"/>
          <w:sz w:val="22"/>
          <w:szCs w:val="22"/>
          <w:u w:val="none"/>
          <w:shd w:fill="auto" w:val="clear"/>
          <w:vertAlign w:val="baseline"/>
          <w:rtl w:val="0"/>
        </w:rPr>
        <w:t xml:space="preserve">ee the examples on the following pages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d53c45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line="291.99999999999994" w:lineRule="auto"/>
        <w:ind w:firstLine="219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Example Responsibility Categories for Assignment to Emergency Successors with Key Learning Needs and Action Plans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4.0" w:type="dxa"/>
        <w:jc w:val="left"/>
        <w:tblInd w:w="242.0" w:type="dxa"/>
        <w:tblLayout w:type="fixed"/>
        <w:tblLook w:val="0000"/>
      </w:tblPr>
      <w:tblGrid>
        <w:gridCol w:w="2167"/>
        <w:gridCol w:w="7027"/>
        <w:tblGridChange w:id="0">
          <w:tblGrid>
            <w:gridCol w:w="2167"/>
            <w:gridCol w:w="7027"/>
          </w:tblGrid>
        </w:tblGridChange>
      </w:tblGrid>
      <w:tr>
        <w:trPr>
          <w:cantSplit w:val="0"/>
          <w:trHeight w:val="824" w:hRule="atLeast"/>
          <w:tblHeader w:val="0"/>
        </w:trPr>
        <w:tc>
          <w:tcPr>
            <w:tcBorders>
              <w:bottom w:color="f22837" w:space="0" w:sz="6" w:val="single"/>
              <w:right w:color="f22837" w:space="0" w:sz="6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68" w:lineRule="auto"/>
              <w:ind w:left="97" w:right="138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esponsibility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ategory</w:t>
            </w:r>
          </w:p>
        </w:tc>
        <w:tc>
          <w:tcPr>
            <w:tcBorders>
              <w:left w:color="f22837" w:space="0" w:sz="6" w:val="single"/>
              <w:bottom w:color="f22837" w:space="0" w:sz="6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cademic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xcellence</w:t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tcBorders>
              <w:top w:color="f22837" w:space="0" w:sz="6" w:val="single"/>
              <w:bottom w:color="f22837" w:space="0" w:sz="6" w:val="single"/>
              <w:right w:color="f22837" w:space="0" w:sz="6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68" w:lineRule="auto"/>
              <w:ind w:left="97" w:right="138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esignated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uccessor</w:t>
            </w:r>
          </w:p>
        </w:tc>
        <w:tc>
          <w:tcPr>
            <w:tcBorders>
              <w:top w:color="f22837" w:space="0" w:sz="6" w:val="single"/>
              <w:left w:color="f22837" w:space="0" w:sz="6" w:val="single"/>
              <w:bottom w:color="f22837" w:space="0" w:sz="6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Dr. Kendrah Underwood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4" w:hRule="atLeast"/>
          <w:tblHeader w:val="0"/>
        </w:trPr>
        <w:tc>
          <w:tcPr>
            <w:tcBorders>
              <w:top w:color="f22837" w:space="0" w:sz="6" w:val="single"/>
              <w:bottom w:color="f22837" w:space="0" w:sz="6" w:val="single"/>
              <w:right w:color="f22837" w:space="0" w:sz="6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68" w:lineRule="auto"/>
              <w:ind w:left="97" w:right="138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ey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esponsibilities</w:t>
            </w:r>
          </w:p>
        </w:tc>
        <w:tc>
          <w:tcPr>
            <w:tcBorders>
              <w:top w:color="f22837" w:space="0" w:sz="6" w:val="single"/>
              <w:left w:color="f22837" w:space="0" w:sz="6" w:val="single"/>
              <w:bottom w:color="f22837" w:space="0" w:sz="6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0"/>
                <w:tab w:val="left" w:leader="none" w:pos="451"/>
              </w:tabs>
              <w:spacing w:after="0" w:before="94" w:line="276" w:lineRule="auto"/>
              <w:ind w:left="450" w:right="380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evelop and manage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the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performance of the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principals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instituting accountability systems to ensure that charter promises are met and exceeded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0"/>
                <w:tab w:val="left" w:leader="none" w:pos="451"/>
              </w:tabs>
              <w:spacing w:after="0" w:before="2" w:line="273" w:lineRule="auto"/>
              <w:ind w:left="450" w:right="320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evelop and lead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the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 for assessing the needs of the instructional program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planning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implementing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evaluating short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long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 academic goals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0"/>
                <w:tab w:val="left" w:leader="none" w:pos="451"/>
              </w:tabs>
              <w:spacing w:after="0" w:before="0" w:line="271" w:lineRule="auto"/>
              <w:ind w:left="450" w:right="362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upervise the processes for recruitment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selection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initial training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ongoing professional development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evaluation of teachers and staff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f22837" w:space="0" w:sz="6" w:val="single"/>
              <w:right w:color="f22837" w:space="0" w:sz="6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51" w:lineRule="auto"/>
              <w:ind w:left="97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esignated</w:t>
            </w:r>
          </w:p>
        </w:tc>
        <w:tc>
          <w:tcPr>
            <w:vMerge w:val="restart"/>
            <w:tcBorders>
              <w:top w:color="f22837" w:space="0" w:sz="6" w:val="single"/>
              <w:left w:color="f22837" w:space="0" w:sz="6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9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Meetings with State Accountability Officials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CEO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 always done this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Dr. Underwood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should participate with him this year so she would be ready to fulﬁll this role under the succession plan</w:t>
                </w:r>
              </w:sdtContent>
            </w:sdt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9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harter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erms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ccountability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Dr. Underwood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is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unfamiliar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with our charter terms or authorizer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she should review the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9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charter agreement and discuss it with the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CEO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she should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9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host and be in the debrief for this year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’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 authorizer visit (renewal).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right w:color="f22837" w:space="0" w:sz="6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7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uccessor</w:t>
            </w:r>
          </w:p>
        </w:tc>
        <w:tc>
          <w:tcPr>
            <w:vMerge w:val="continue"/>
            <w:tcBorders>
              <w:top w:color="f22837" w:space="0" w:sz="6" w:val="single"/>
              <w:left w:color="f22837" w:space="0" w:sz="6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right w:color="f22837" w:space="0" w:sz="6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97" w:right="138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evelopment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</w:t>
            </w:r>
          </w:p>
        </w:tc>
        <w:tc>
          <w:tcPr>
            <w:vMerge w:val="continue"/>
            <w:tcBorders>
              <w:top w:color="f22837" w:space="0" w:sz="6" w:val="single"/>
              <w:left w:color="f22837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right w:color="f22837" w:space="0" w:sz="6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22837" w:space="0" w:sz="6" w:val="single"/>
              <w:left w:color="f22837" w:space="0" w:sz="6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tcBorders>
              <w:right w:color="f22837" w:space="0" w:sz="6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22837" w:space="0" w:sz="6" w:val="single"/>
              <w:left w:color="f22837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right w:color="f22837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22837" w:space="0" w:sz="6" w:val="single"/>
              <w:left w:color="f22837" w:space="0" w:sz="6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right w:color="f22837" w:space="0" w:sz="6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22837" w:space="0" w:sz="6" w:val="single"/>
              <w:left w:color="f22837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right w:color="f22837" w:space="0" w:sz="6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22837" w:space="0" w:sz="6" w:val="single"/>
              <w:left w:color="f22837" w:space="0" w:sz="6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71" w:lineRule="auto"/>
        <w:rPr>
          <w:rFonts w:ascii="Titillium Web" w:cs="Titillium Web" w:eastAsia="Titillium Web" w:hAnsi="Titillium Web"/>
        </w:rPr>
        <w:sectPr>
          <w:type w:val="nextPage"/>
          <w:pgSz w:h="15840" w:w="12240" w:orient="portrait"/>
          <w:pgMar w:bottom="1020" w:top="1880" w:left="1220" w:right="1220" w:header="660" w:footer="75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69.0" w:type="dxa"/>
        <w:jc w:val="left"/>
        <w:tblInd w:w="182.0" w:type="dxa"/>
        <w:tblLayout w:type="fixed"/>
        <w:tblLook w:val="0000"/>
      </w:tblPr>
      <w:tblGrid>
        <w:gridCol w:w="2227"/>
        <w:gridCol w:w="6742"/>
        <w:tblGridChange w:id="0">
          <w:tblGrid>
            <w:gridCol w:w="2227"/>
            <w:gridCol w:w="6742"/>
          </w:tblGrid>
        </w:tblGridChange>
      </w:tblGrid>
      <w:tr>
        <w:trPr>
          <w:cantSplit w:val="0"/>
          <w:trHeight w:val="824" w:hRule="atLeast"/>
          <w:tblHeader w:val="0"/>
        </w:trPr>
        <w:tc>
          <w:tcPr>
            <w:tcBorders>
              <w:bottom w:color="f22837" w:space="0" w:sz="6" w:val="single"/>
              <w:right w:color="f22837" w:space="0" w:sz="6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83" w:lineRule="auto"/>
              <w:ind w:left="97" w:right="10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esponsibility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ategory</w:t>
            </w:r>
          </w:p>
        </w:tc>
        <w:tc>
          <w:tcPr>
            <w:tcBorders>
              <w:left w:color="f22837" w:space="0" w:sz="6" w:val="single"/>
              <w:bottom w:color="f22837" w:space="0" w:sz="6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47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ission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policy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and planning</w:t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tcBorders>
              <w:top w:color="f22837" w:space="0" w:sz="6" w:val="single"/>
              <w:bottom w:color="f22837" w:space="0" w:sz="6" w:val="single"/>
              <w:right w:color="f22837" w:space="0" w:sz="6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83" w:lineRule="auto"/>
              <w:ind w:left="97" w:right="10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esignated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uccessor</w:t>
            </w:r>
          </w:p>
        </w:tc>
        <w:tc>
          <w:tcPr>
            <w:tcBorders>
              <w:top w:color="f22837" w:space="0" w:sz="6" w:val="single"/>
              <w:left w:color="f22837" w:space="0" w:sz="6" w:val="single"/>
              <w:bottom w:color="f22837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Mr. Jack Krewson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4" w:hRule="atLeast"/>
          <w:tblHeader w:val="0"/>
        </w:trPr>
        <w:tc>
          <w:tcPr>
            <w:tcBorders>
              <w:top w:color="f22837" w:space="0" w:sz="6" w:val="single"/>
              <w:bottom w:color="f22837" w:space="0" w:sz="6" w:val="single"/>
              <w:right w:color="f22837" w:space="0" w:sz="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68" w:lineRule="auto"/>
              <w:ind w:left="97" w:right="10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ey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esponsibilities</w:t>
            </w:r>
          </w:p>
        </w:tc>
        <w:tc>
          <w:tcPr>
            <w:tcBorders>
              <w:top w:color="f22837" w:space="0" w:sz="6" w:val="single"/>
              <w:left w:color="f22837" w:space="0" w:sz="6" w:val="single"/>
              <w:bottom w:color="f22837" w:space="0" w:sz="6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93" w:line="264" w:lineRule="auto"/>
              <w:ind w:left="540" w:right="587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elps the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oard determine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Kairos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mission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vision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short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long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 goals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18" w:line="271" w:lineRule="auto"/>
              <w:ind w:left="540" w:right="194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elps the board monitor and evaluate </w:t>
            </w:r>
            <w:r w:rsidDel="00000000" w:rsidR="00000000" w:rsidRPr="00000000">
              <w:rPr>
                <w:rFonts w:ascii="Titillium Web" w:cs="Titillium Web" w:eastAsia="Titillium Web" w:hAnsi="Titillium Web"/>
                <w:sz w:val="21"/>
                <w:szCs w:val="21"/>
                <w:rtl w:val="0"/>
              </w:rPr>
              <w:t xml:space="preserve">Kairos'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relevancy to the community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effectiveness, and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results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76" w:lineRule="auto"/>
              <w:ind w:left="540" w:right="624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eeps the board fully informed on the condition of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Kairos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all the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essential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factors inﬂuencing it</w:t>
                </w:r>
              </w:sdtContent>
            </w:sdt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76" w:lineRule="auto"/>
              <w:ind w:left="540" w:right="194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dentiﬁes problems and opportunities and addresses them</w:t>
                </w:r>
              </w:sdtContent>
            </w:sdt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bring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those appropriate to the board and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 its committees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facilitates discussion and deliberation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57" w:lineRule="auto"/>
              <w:ind w:left="540" w:right="0" w:hanging="361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nforms the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oard and its committees about trends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64" w:lineRule="auto"/>
              <w:ind w:left="540" w:right="653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issues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problems, and activities to facilitate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policy-making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ecommends policy positions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18" w:line="276" w:lineRule="auto"/>
              <w:ind w:left="540" w:right="217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eeps informed of developments in public education reform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charter school movement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proﬁt management and governance</w:t>
                </w:r>
              </w:sdtContent>
            </w:sdt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philanthropy, and fund development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f22837" w:space="0" w:sz="6" w:val="single"/>
              <w:right w:color="f22837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esignated</w:t>
            </w:r>
          </w:p>
        </w:tc>
        <w:tc>
          <w:tcPr>
            <w:tcBorders>
              <w:top w:color="f22837" w:space="0" w:sz="6" w:val="single"/>
              <w:left w:color="f22837" w:space="0" w:sz="6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xperience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orking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with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oard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right w:color="f22837" w:space="0" w:sz="6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97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uccessor</w:t>
            </w:r>
          </w:p>
        </w:tc>
        <w:tc>
          <w:tcPr>
            <w:tcBorders>
              <w:left w:color="f22837" w:space="0" w:sz="6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right w:color="f22837" w:space="0" w:sz="6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51" w:lineRule="auto"/>
              <w:ind w:left="97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evelopment</w:t>
            </w:r>
          </w:p>
        </w:tc>
        <w:tc>
          <w:tcPr>
            <w:vMerge w:val="restart"/>
            <w:tcBorders>
              <w:left w:color="f22837" w:space="0" w:sz="6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9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Mr. Krewson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has experience working with this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9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board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Mr. Krewson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should begin attending board meetings and being a leader in the strategic planning process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Should begin working with the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CEO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create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9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deliver the monthly reports on strategic planning to the board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right w:color="f22837" w:space="0" w:sz="6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61" w:lineRule="auto"/>
              <w:ind w:left="97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</w:t>
            </w:r>
          </w:p>
        </w:tc>
        <w:tc>
          <w:tcPr>
            <w:vMerge w:val="continue"/>
            <w:tcBorders>
              <w:left w:color="f22837" w:space="0" w:sz="6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right w:color="f22837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22837" w:space="0" w:sz="6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right w:color="f22837" w:space="0" w:sz="6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22837" w:space="0" w:sz="6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right w:color="f22837" w:space="0" w:sz="6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22837" w:space="0" w:sz="6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Titillium Web" w:cs="Titillium Web" w:eastAsia="Titillium Web" w:hAnsi="Titillium Web"/>
          <w:sz w:val="24"/>
          <w:szCs w:val="24"/>
        </w:rPr>
        <w:sectPr>
          <w:type w:val="nextPage"/>
          <w:pgSz w:h="15840" w:w="12240" w:orient="portrait"/>
          <w:pgMar w:bottom="940" w:top="1880" w:left="1220" w:right="1220" w:header="660" w:footer="75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4.0" w:type="dxa"/>
        <w:jc w:val="left"/>
        <w:tblInd w:w="212.0" w:type="dxa"/>
        <w:tblBorders>
          <w:top w:color="f22837" w:space="0" w:sz="6" w:val="single"/>
          <w:left w:color="f22837" w:space="0" w:sz="6" w:val="single"/>
          <w:bottom w:color="f22837" w:space="0" w:sz="6" w:val="single"/>
          <w:right w:color="f22837" w:space="0" w:sz="6" w:val="single"/>
          <w:insideH w:color="f22837" w:space="0" w:sz="6" w:val="single"/>
          <w:insideV w:color="f22837" w:space="0" w:sz="6" w:val="single"/>
        </w:tblBorders>
        <w:tblLayout w:type="fixed"/>
        <w:tblLook w:val="0000"/>
      </w:tblPr>
      <w:tblGrid>
        <w:gridCol w:w="2197"/>
        <w:gridCol w:w="7207"/>
        <w:tblGridChange w:id="0">
          <w:tblGrid>
            <w:gridCol w:w="2197"/>
            <w:gridCol w:w="7207"/>
          </w:tblGrid>
        </w:tblGridChange>
      </w:tblGrid>
      <w:tr>
        <w:trPr>
          <w:cantSplit w:val="0"/>
          <w:trHeight w:val="106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97" w:right="168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esponsibility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ategory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anagement and administration</w:t>
            </w:r>
          </w:p>
        </w:tc>
      </w:tr>
      <w:tr>
        <w:trPr>
          <w:cantSplit w:val="0"/>
          <w:trHeight w:val="2159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97" w:right="168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esignated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uccessor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Dr. Underwood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oversees and manages instructional staff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4" w:lineRule="auto"/>
              <w:ind w:left="90" w:right="123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Mr. Nathan Jacobs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COO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oversees and manages operations staff</w:t>
            </w:r>
          </w:p>
        </w:tc>
      </w:tr>
      <w:tr>
        <w:trPr>
          <w:cantSplit w:val="0"/>
          <w:trHeight w:val="6239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7" w:right="168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ey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esponsibilities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71" w:lineRule="auto"/>
              <w:ind w:left="540" w:right="423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rovides general oversight of all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Kairos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activities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manages the day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day operations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assures a smoothly functioning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efﬁcient </w:t>
                </w:r>
              </w:sdtContent>
            </w:sdt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harter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chool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76" w:lineRule="auto"/>
              <w:ind w:left="540" w:right="346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ssures program quality and charter school stability and sustainability through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developing and implementing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standards and controls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systems and procedures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regular evaluation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68" w:lineRule="auto"/>
              <w:ind w:left="540" w:right="423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ssures a work environment that recruits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retains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supports quality staff and volunteers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ssures process for selecting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developing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motivating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evaluating staff and volunteers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12" w:line="273" w:lineRule="auto"/>
              <w:ind w:left="540" w:right="201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ecommends stafﬁng and ﬁnancing to the board of trustees</w:t>
                </w:r>
              </w:sdtContent>
            </w:sdt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 accordance with board action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recruits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personnel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negotiates professional contracts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,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sees appropriate salary structures are developed and maintained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6" w:line="268" w:lineRule="auto"/>
              <w:ind w:left="540" w:right="264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peciﬁes accountabilities for management personnel and evaluates performance regularly</w:t>
                </w:r>
              </w:sdtContent>
            </w:sdt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1679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97" w:right="168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esignated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uccessor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evelopment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>
          <w:rFonts w:ascii="Titillium Web" w:cs="Titillium Web" w:eastAsia="Titillium Web" w:hAnsi="Titillium Web"/>
          <w:sz w:val="20"/>
          <w:szCs w:val="20"/>
        </w:rPr>
        <w:sectPr>
          <w:type w:val="nextPage"/>
          <w:pgSz w:h="15840" w:w="12240" w:orient="portrait"/>
          <w:pgMar w:bottom="940" w:top="1880" w:left="1220" w:right="1220" w:header="660" w:footer="75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29.0" w:type="dxa"/>
        <w:jc w:val="left"/>
        <w:tblInd w:w="227.0" w:type="dxa"/>
        <w:tblBorders>
          <w:top w:color="f22837" w:space="0" w:sz="6" w:val="single"/>
          <w:left w:color="f22837" w:space="0" w:sz="6" w:val="single"/>
          <w:bottom w:color="f22837" w:space="0" w:sz="6" w:val="single"/>
          <w:right w:color="f22837" w:space="0" w:sz="6" w:val="single"/>
          <w:insideH w:color="f22837" w:space="0" w:sz="6" w:val="single"/>
          <w:insideV w:color="f22837" w:space="0" w:sz="6" w:val="single"/>
        </w:tblBorders>
        <w:tblLayout w:type="fixed"/>
        <w:tblLook w:val="0000"/>
      </w:tblPr>
      <w:tblGrid>
        <w:gridCol w:w="2182"/>
        <w:gridCol w:w="7147"/>
        <w:tblGridChange w:id="0">
          <w:tblGrid>
            <w:gridCol w:w="2182"/>
            <w:gridCol w:w="7147"/>
          </w:tblGrid>
        </w:tblGridChange>
      </w:tblGrid>
      <w:tr>
        <w:trPr>
          <w:cantSplit w:val="0"/>
          <w:trHeight w:val="106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97" w:right="153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esponsibility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ategory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inance</w:t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97" w:right="153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esignated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uccessor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Mr. Ben Jackson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irector of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inance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6989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7" w:right="153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ey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esponsibilities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94" w:line="273" w:lineRule="auto"/>
              <w:ind w:left="540" w:right="459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romotes programs and services that are produced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cost-effectively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employing economy while maintaining an acceptable level of quality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83" w:lineRule="auto"/>
              <w:ind w:left="540" w:right="1175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versees the ﬁscal activities of the charter school</w:t>
                </w:r>
              </w:sdtContent>
            </w:sdt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,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including budgeting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reporting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,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audit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50" w:lineRule="auto"/>
              <w:ind w:left="540" w:right="0" w:hanging="361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orks with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the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board to ensure ﬁnancing to support short</w:t>
                </w:r>
              </w:sdtContent>
            </w:sdt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54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long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 goals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29" w:line="283" w:lineRule="auto"/>
              <w:ind w:left="540" w:right="678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ssures an effective fund development program by serving as the chief development ofﬁcer or hiring and supervising an individual responsible for this activity</w:t>
                </w:r>
              </w:sdtContent>
            </w:sdt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49" w:lineRule="auto"/>
              <w:ind w:left="540" w:right="0" w:hanging="361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elps guide and enable the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oard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its fund development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64" w:lineRule="auto"/>
              <w:ind w:left="540" w:right="23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committee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its board members to participate actively in the fund development process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17" w:line="271" w:lineRule="auto"/>
              <w:ind w:left="540" w:right="356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elps the board and its development committee design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implement, and monitor available fundraising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plans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policies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procedures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78.00000000000006" w:lineRule="auto"/>
              <w:ind w:left="540" w:right="1109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articipates actively in identifying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cultivating, and soliciting donor prospects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71" w:lineRule="auto"/>
              <w:ind w:left="540" w:right="0" w:hanging="361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ssures the availability of materials to support solicitation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23" w:line="276" w:lineRule="auto"/>
              <w:ind w:left="540" w:right="1462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ssures the development and operation of gift management systems and reports for quality decision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making</w:t>
            </w:r>
          </w:p>
        </w:tc>
      </w:tr>
      <w:tr>
        <w:trPr>
          <w:cantSplit w:val="0"/>
          <w:trHeight w:val="3164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97" w:right="153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esignated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uccessor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evelopment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und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evelopment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40" w:lineRule="auto"/>
              <w:ind w:left="540" w:right="0" w:hanging="361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 would be a completely new area for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Mr. Jackson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47" w:line="278.00000000000006" w:lineRule="auto"/>
              <w:ind w:left="540" w:right="760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should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ride along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with the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CEO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 at least three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primary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donor visits this year and host two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83" w:lineRule="auto"/>
              <w:ind w:left="540" w:right="173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CEO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evelopment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ommittee chair should make sure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Mr. Jackson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is introduced to all of our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000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donors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46" w:lineRule="auto"/>
              <w:ind w:left="540" w:right="0" w:hanging="361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Mr. Jackson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should serve on the board committee planning the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4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gala</w:t>
            </w:r>
          </w:p>
        </w:tc>
      </w:tr>
    </w:tbl>
    <w:p w:rsidR="00000000" w:rsidDel="00000000" w:rsidP="00000000" w:rsidRDefault="00000000" w:rsidRPr="00000000" w14:paraId="000000A6">
      <w:pPr>
        <w:rPr>
          <w:rFonts w:ascii="Titillium Web" w:cs="Titillium Web" w:eastAsia="Titillium Web" w:hAnsi="Titillium Web"/>
        </w:rPr>
        <w:sectPr>
          <w:type w:val="nextPage"/>
          <w:pgSz w:h="15840" w:w="12240" w:orient="portrait"/>
          <w:pgMar w:bottom="940" w:top="1880" w:left="1220" w:right="1220" w:header="660" w:footer="75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19.0" w:type="dxa"/>
        <w:jc w:val="left"/>
        <w:tblInd w:w="167.0" w:type="dxa"/>
        <w:tblBorders>
          <w:top w:color="f22837" w:space="0" w:sz="6" w:val="single"/>
          <w:left w:color="f22837" w:space="0" w:sz="6" w:val="single"/>
          <w:bottom w:color="f22837" w:space="0" w:sz="6" w:val="single"/>
          <w:right w:color="f22837" w:space="0" w:sz="6" w:val="single"/>
          <w:insideH w:color="f22837" w:space="0" w:sz="6" w:val="single"/>
          <w:insideV w:color="f22837" w:space="0" w:sz="6" w:val="single"/>
        </w:tblBorders>
        <w:tblLayout w:type="fixed"/>
        <w:tblLook w:val="0000"/>
      </w:tblPr>
      <w:tblGrid>
        <w:gridCol w:w="2242"/>
        <w:gridCol w:w="7177"/>
        <w:tblGridChange w:id="0">
          <w:tblGrid>
            <w:gridCol w:w="2242"/>
            <w:gridCol w:w="7177"/>
          </w:tblGrid>
        </w:tblGridChange>
      </w:tblGrid>
      <w:tr>
        <w:trPr>
          <w:cantSplit w:val="0"/>
          <w:trHeight w:val="106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97" w:right="213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esponsibility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ategory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overnance</w:t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97" w:right="213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esignated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uccessor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Ms. Marnae Chavers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Chief of Staff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5684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7" w:right="213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ey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esponsibilities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73" w:lineRule="auto"/>
              <w:ind w:left="540" w:right="142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elps the board articulate its role and accountabilities and that of its committees and individual members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helps evaluate performance regularly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76" w:lineRule="auto"/>
              <w:ind w:left="540" w:right="204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orks with the board chair to enable the board to fulﬁll its governance functions and </w:t>
                </w:r>
              </w:sdtContent>
            </w:sdt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facilitate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 optimum performance by the board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its committees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,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individual board members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78.00000000000006" w:lineRule="auto"/>
              <w:ind w:left="540" w:right="1279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ith the board chair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focuses board attention on long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range strategic issues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64" w:lineRule="auto"/>
              <w:ind w:left="540" w:right="813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anages the board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’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 due diligence process to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ensure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timely attention to core issues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73" w:lineRule="auto"/>
              <w:ind w:left="540" w:right="181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orks with the board ofﬁcers and committee chairs to get the best thinking and involvement of each board member and to stimulate each member to give his or her best</w:t>
                </w:r>
              </w:sdtContent>
            </w:sdt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2" w:line="268" w:lineRule="auto"/>
              <w:ind w:left="540" w:right="425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ecommends volunteers to participate in the board and its committees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3164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97" w:right="213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esignated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uccessor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evelopment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eneral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overnance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nowledge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1" w:line="240" w:lineRule="auto"/>
              <w:ind w:left="540" w:right="0" w:hanging="361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Ms. Chavers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 complete the webinar strand on general charter school management on the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Kairos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website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55" w:lineRule="auto"/>
              <w:ind w:left="540" w:right="0" w:hanging="361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elationship with the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oard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Ms. Chavers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should start attending board meetings regularly and should take the lead in facilitating this year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’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 board roles &amp; responsibilities development process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spacing w:line="283" w:lineRule="auto"/>
        <w:rPr>
          <w:rFonts w:ascii="Titillium Web" w:cs="Titillium Web" w:eastAsia="Titillium Web" w:hAnsi="Titillium Web"/>
        </w:rPr>
        <w:sectPr>
          <w:type w:val="nextPage"/>
          <w:pgSz w:h="15840" w:w="12240" w:orient="portrait"/>
          <w:pgMar w:bottom="940" w:top="1880" w:left="1220" w:right="1220" w:header="660" w:footer="75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69.0" w:type="dxa"/>
        <w:jc w:val="left"/>
        <w:tblInd w:w="122.0" w:type="dxa"/>
        <w:tblBorders>
          <w:top w:color="f22837" w:space="0" w:sz="6" w:val="single"/>
          <w:left w:color="f22837" w:space="0" w:sz="6" w:val="single"/>
          <w:bottom w:color="f22837" w:space="0" w:sz="6" w:val="single"/>
          <w:right w:color="f22837" w:space="0" w:sz="6" w:val="single"/>
          <w:insideH w:color="f22837" w:space="0" w:sz="6" w:val="single"/>
          <w:insideV w:color="f22837" w:space="0" w:sz="6" w:val="single"/>
        </w:tblBorders>
        <w:tblLayout w:type="fixed"/>
        <w:tblLook w:val="0000"/>
      </w:tblPr>
      <w:tblGrid>
        <w:gridCol w:w="2287"/>
        <w:gridCol w:w="7282"/>
        <w:tblGridChange w:id="0">
          <w:tblGrid>
            <w:gridCol w:w="2287"/>
            <w:gridCol w:w="7282"/>
          </w:tblGrid>
        </w:tblGridChange>
      </w:tblGrid>
      <w:tr>
        <w:trPr>
          <w:cantSplit w:val="0"/>
          <w:trHeight w:val="106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187" w:right="168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esponsibility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ategory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ommunity relations</w:t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187" w:right="168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esignated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uccessor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Mr. Jack Krewson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4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87" w:right="168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ey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esponsibilities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"/>
                <w:tab w:val="left" w:leader="none" w:pos="599"/>
              </w:tabs>
              <w:spacing w:after="0" w:before="94" w:line="276" w:lineRule="auto"/>
              <w:ind w:left="540" w:right="324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acilitates the integration of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Kairos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into the fabric of the community by using effective marketing and communications activities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71" w:lineRule="auto"/>
              <w:ind w:left="540" w:right="386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cts as an advocate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within the public and private sectors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issues relevant to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Kairos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its services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constituencies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76" w:lineRule="auto"/>
              <w:ind w:left="540" w:right="218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istens to students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volunteers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donors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the community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to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improve services and generate community involvement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ssures community awareness of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Kairos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’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response to community needs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57" w:lineRule="auto"/>
              <w:ind w:left="540" w:right="0" w:hanging="361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erves as chief spokesperson for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Kairos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assuring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54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proper representation of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Kairos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the community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28" w:line="278.00000000000006" w:lineRule="auto"/>
              <w:ind w:left="540" w:right="242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nitiates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maintains cooperative relationships with key constituencies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56" w:lineRule="auto"/>
              <w:ind w:left="540" w:right="0" w:hanging="361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orks with legislators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regulatory agencies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volunteers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,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76" w:lineRule="auto"/>
              <w:ind w:left="54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representatives of the charter community to promote legislative and regulatory policies that encourage a healthy community and address the issues of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Kairos’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constituencies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2609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87" w:right="168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esignated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uccessor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evelopment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78.00000000000006" w:lineRule="auto"/>
              <w:ind w:left="540" w:right="473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xposure to the community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representing the school publically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0" w:line="253" w:lineRule="auto"/>
              <w:ind w:left="540" w:right="0" w:hanging="361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Mr. Krewson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should present the family information sessions that proceed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with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lottery this year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541"/>
              </w:tabs>
              <w:spacing w:after="0" w:before="33" w:line="280" w:lineRule="auto"/>
              <w:ind w:left="540" w:right="427" w:hanging="36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 should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ride along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with the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CEO </w:t>
            </w: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 at least three meetings with local politicians or community leaders this year</w:t>
            </w:r>
          </w:p>
        </w:tc>
      </w:tr>
    </w:tbl>
    <w:p w:rsidR="00000000" w:rsidDel="00000000" w:rsidP="00000000" w:rsidRDefault="00000000" w:rsidRPr="00000000" w14:paraId="000000DA">
      <w:pPr>
        <w:spacing w:line="280" w:lineRule="auto"/>
        <w:rPr>
          <w:rFonts w:ascii="Titillium Web" w:cs="Titillium Web" w:eastAsia="Titillium Web" w:hAnsi="Titillium Web"/>
        </w:rPr>
        <w:sectPr>
          <w:type w:val="nextPage"/>
          <w:pgSz w:h="15840" w:w="12240" w:orient="portrait"/>
          <w:pgMar w:bottom="940" w:top="1880" w:left="1220" w:right="1220" w:header="660" w:footer="75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before="29" w:line="266" w:lineRule="auto"/>
        <w:ind w:left="0" w:right="221" w:firstLine="0"/>
        <w:rPr>
          <w:rFonts w:ascii="Titillium Web" w:cs="Titillium Web" w:eastAsia="Titillium Web" w:hAnsi="Titillium Web"/>
          <w:sz w:val="26"/>
          <w:szCs w:val="26"/>
        </w:rPr>
      </w:pPr>
      <w:r w:rsidDel="00000000" w:rsidR="00000000" w:rsidRPr="00000000">
        <w:rPr>
          <w:rFonts w:ascii="Titillium Web" w:cs="Titillium Web" w:eastAsia="Titillium Web" w:hAnsi="Titillium Web"/>
          <w:sz w:val="27"/>
          <w:szCs w:val="27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sz w:val="29"/>
          <w:szCs w:val="29"/>
          <w:rtl w:val="0"/>
        </w:rPr>
        <w:t xml:space="preserve">he </w:t>
      </w:r>
      <w:r w:rsidDel="00000000" w:rsidR="00000000" w:rsidRPr="00000000">
        <w:rPr>
          <w:rFonts w:ascii="Titillium Web" w:cs="Titillium Web" w:eastAsia="Titillium Web" w:hAnsi="Titillium Web"/>
          <w:sz w:val="27"/>
          <w:szCs w:val="27"/>
          <w:rtl w:val="0"/>
        </w:rPr>
        <w:t xml:space="preserve">B</w:t>
      </w:r>
      <w:r w:rsidDel="00000000" w:rsidR="00000000" w:rsidRPr="00000000">
        <w:rPr>
          <w:rFonts w:ascii="Titillium Web" w:cs="Titillium Web" w:eastAsia="Titillium Web" w:hAnsi="Titillium Web"/>
          <w:sz w:val="26"/>
          <w:szCs w:val="26"/>
          <w:rtl w:val="0"/>
        </w:rPr>
        <w:t xml:space="preserve">o</w:t>
      </w:r>
      <w:r w:rsidDel="00000000" w:rsidR="00000000" w:rsidRPr="00000000">
        <w:rPr>
          <w:rFonts w:ascii="Titillium Web" w:cs="Titillium Web" w:eastAsia="Titillium Web" w:hAnsi="Titillium Web"/>
          <w:sz w:val="29"/>
          <w:szCs w:val="29"/>
          <w:rtl w:val="0"/>
        </w:rPr>
        <w:t xml:space="preserve">a</w:t>
      </w:r>
      <w:r w:rsidDel="00000000" w:rsidR="00000000" w:rsidRPr="00000000">
        <w:rPr>
          <w:rFonts w:ascii="Titillium Web" w:cs="Titillium Web" w:eastAsia="Titillium Web" w:hAnsi="Titillium Web"/>
          <w:sz w:val="26"/>
          <w:szCs w:val="26"/>
          <w:rtl w:val="0"/>
        </w:rPr>
        <w:t xml:space="preserve">r</w:t>
      </w:r>
      <w:r w:rsidDel="00000000" w:rsidR="00000000" w:rsidRPr="00000000">
        <w:rPr>
          <w:rFonts w:ascii="Titillium Web" w:cs="Titillium Web" w:eastAsia="Titillium Web" w:hAnsi="Titillium Web"/>
          <w:sz w:val="29"/>
          <w:szCs w:val="29"/>
          <w:rtl w:val="0"/>
        </w:rPr>
        <w:t xml:space="preserve">d</w:t>
      </w:r>
      <w:r w:rsidDel="00000000" w:rsidR="00000000" w:rsidRPr="00000000">
        <w:rPr>
          <w:rFonts w:ascii="Titillium Web" w:cs="Titillium Web" w:eastAsia="Titillium Web" w:hAnsi="Titillium Web"/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Titillium Web" w:cs="Titillium Web" w:eastAsia="Titillium Web" w:hAnsi="Titillium Web"/>
          <w:sz w:val="26"/>
          <w:szCs w:val="26"/>
          <w:rtl w:val="0"/>
        </w:rPr>
        <w:t xml:space="preserve">s </w:t>
      </w:r>
      <w:r w:rsidDel="00000000" w:rsidR="00000000" w:rsidRPr="00000000">
        <w:rPr>
          <w:rFonts w:ascii="Titillium Web" w:cs="Titillium Web" w:eastAsia="Titillium Web" w:hAnsi="Titillium Web"/>
          <w:sz w:val="27"/>
          <w:szCs w:val="27"/>
          <w:rtl w:val="0"/>
        </w:rPr>
        <w:t xml:space="preserve">R</w:t>
      </w:r>
      <w:r w:rsidDel="00000000" w:rsidR="00000000" w:rsidRPr="00000000">
        <w:rPr>
          <w:rFonts w:ascii="Titillium Web" w:cs="Titillium Web" w:eastAsia="Titillium Web" w:hAnsi="Titillium Web"/>
          <w:sz w:val="26"/>
          <w:szCs w:val="26"/>
          <w:rtl w:val="0"/>
        </w:rPr>
        <w:t xml:space="preserve">o</w:t>
      </w:r>
      <w:r w:rsidDel="00000000" w:rsidR="00000000" w:rsidRPr="00000000">
        <w:rPr>
          <w:rFonts w:ascii="Titillium Web" w:cs="Titillium Web" w:eastAsia="Titillium Web" w:hAnsi="Titillium Web"/>
          <w:sz w:val="29"/>
          <w:szCs w:val="29"/>
          <w:rtl w:val="0"/>
        </w:rPr>
        <w:t xml:space="preserve">le i</w:t>
      </w:r>
      <w:r w:rsidDel="00000000" w:rsidR="00000000" w:rsidRPr="00000000">
        <w:rPr>
          <w:rFonts w:ascii="Titillium Web" w:cs="Titillium Web" w:eastAsia="Titillium Web" w:hAnsi="Titillium Web"/>
          <w:sz w:val="26"/>
          <w:szCs w:val="26"/>
          <w:rtl w:val="0"/>
        </w:rPr>
        <w:t xml:space="preserve">n </w:t>
      </w:r>
      <w:r w:rsidDel="00000000" w:rsidR="00000000" w:rsidRPr="00000000">
        <w:rPr>
          <w:rFonts w:ascii="Titillium Web" w:cs="Titillium Web" w:eastAsia="Titillium Web" w:hAnsi="Titillium Web"/>
          <w:sz w:val="27"/>
          <w:szCs w:val="27"/>
          <w:rtl w:val="0"/>
        </w:rPr>
        <w:t xml:space="preserve">B</w:t>
      </w:r>
      <w:r w:rsidDel="00000000" w:rsidR="00000000" w:rsidRPr="00000000">
        <w:rPr>
          <w:rFonts w:ascii="Titillium Web" w:cs="Titillium Web" w:eastAsia="Titillium Web" w:hAnsi="Titillium Web"/>
          <w:sz w:val="26"/>
          <w:szCs w:val="26"/>
          <w:rtl w:val="0"/>
        </w:rPr>
        <w:t xml:space="preserve">u</w:t>
      </w:r>
      <w:r w:rsidDel="00000000" w:rsidR="00000000" w:rsidRPr="00000000">
        <w:rPr>
          <w:rFonts w:ascii="Titillium Web" w:cs="Titillium Web" w:eastAsia="Titillium Web" w:hAnsi="Titillium Web"/>
          <w:sz w:val="29"/>
          <w:szCs w:val="29"/>
          <w:rtl w:val="0"/>
        </w:rPr>
        <w:t xml:space="preserve">ildi</w:t>
      </w:r>
      <w:r w:rsidDel="00000000" w:rsidR="00000000" w:rsidRPr="00000000">
        <w:rPr>
          <w:rFonts w:ascii="Titillium Web" w:cs="Titillium Web" w:eastAsia="Titillium Web" w:hAnsi="Titillium Web"/>
          <w:sz w:val="26"/>
          <w:szCs w:val="26"/>
          <w:rtl w:val="0"/>
        </w:rPr>
        <w:t xml:space="preserve">n</w:t>
      </w:r>
      <w:r w:rsidDel="00000000" w:rsidR="00000000" w:rsidRPr="00000000">
        <w:rPr>
          <w:rFonts w:ascii="Titillium Web" w:cs="Titillium Web" w:eastAsia="Titillium Web" w:hAnsi="Titillium Web"/>
          <w:sz w:val="29"/>
          <w:szCs w:val="29"/>
          <w:rtl w:val="0"/>
        </w:rPr>
        <w:t xml:space="preserve">g a </w:t>
      </w:r>
      <w:r w:rsidDel="00000000" w:rsidR="00000000" w:rsidRPr="00000000">
        <w:rPr>
          <w:rFonts w:ascii="Titillium Web" w:cs="Titillium Web" w:eastAsia="Titillium Web" w:hAnsi="Titillium Web"/>
          <w:sz w:val="27"/>
          <w:szCs w:val="27"/>
          <w:rtl w:val="0"/>
        </w:rPr>
        <w:t xml:space="preserve">L</w:t>
      </w:r>
      <w:r w:rsidDel="00000000" w:rsidR="00000000" w:rsidRPr="00000000">
        <w:rPr>
          <w:rFonts w:ascii="Titillium Web" w:cs="Titillium Web" w:eastAsia="Titillium Web" w:hAnsi="Titillium Web"/>
          <w:sz w:val="26"/>
          <w:szCs w:val="26"/>
          <w:rtl w:val="0"/>
        </w:rPr>
        <w:t xml:space="preserve">on</w:t>
      </w:r>
      <w:r w:rsidDel="00000000" w:rsidR="00000000" w:rsidRPr="00000000">
        <w:rPr>
          <w:rFonts w:ascii="Titillium Web" w:cs="Titillium Web" w:eastAsia="Titillium Web" w:hAnsi="Titillium Web"/>
          <w:sz w:val="29"/>
          <w:szCs w:val="29"/>
          <w:rtl w:val="0"/>
        </w:rPr>
        <w:t xml:space="preserve">g</w:t>
      </w:r>
      <w:r w:rsidDel="00000000" w:rsidR="00000000" w:rsidRPr="00000000">
        <w:rPr>
          <w:rFonts w:ascii="Titillium Web" w:cs="Titillium Web" w:eastAsia="Titillium Web" w:hAnsi="Titillium Web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tillium Web" w:cs="Titillium Web" w:eastAsia="Titillium Web" w:hAnsi="Titillium Web"/>
          <w:sz w:val="27"/>
          <w:szCs w:val="27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sz w:val="29"/>
          <w:szCs w:val="29"/>
          <w:rtl w:val="0"/>
        </w:rPr>
        <w:t xml:space="preserve">e</w:t>
      </w:r>
      <w:r w:rsidDel="00000000" w:rsidR="00000000" w:rsidRPr="00000000">
        <w:rPr>
          <w:rFonts w:ascii="Titillium Web" w:cs="Titillium Web" w:eastAsia="Titillium Web" w:hAnsi="Titillium Web"/>
          <w:sz w:val="26"/>
          <w:szCs w:val="26"/>
          <w:rtl w:val="0"/>
        </w:rPr>
        <w:t xml:space="preserve">rm </w:t>
      </w:r>
      <w:r w:rsidDel="00000000" w:rsidR="00000000" w:rsidRPr="00000000">
        <w:rPr>
          <w:rFonts w:ascii="Titillium Web" w:cs="Titillium Web" w:eastAsia="Titillium Web" w:hAnsi="Titillium Web"/>
          <w:sz w:val="27"/>
          <w:szCs w:val="27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sz w:val="29"/>
          <w:szCs w:val="29"/>
          <w:rtl w:val="0"/>
        </w:rPr>
        <w:t xml:space="preserve">ale</w:t>
      </w:r>
      <w:r w:rsidDel="00000000" w:rsidR="00000000" w:rsidRPr="00000000">
        <w:rPr>
          <w:rFonts w:ascii="Titillium Web" w:cs="Titillium Web" w:eastAsia="Titillium Web" w:hAnsi="Titillium Web"/>
          <w:sz w:val="26"/>
          <w:szCs w:val="26"/>
          <w:rtl w:val="0"/>
        </w:rPr>
        <w:t xml:space="preserve">nt </w:t>
      </w:r>
      <w:r w:rsidDel="00000000" w:rsidR="00000000" w:rsidRPr="00000000">
        <w:rPr>
          <w:rFonts w:ascii="Titillium Web" w:cs="Titillium Web" w:eastAsia="Titillium Web" w:hAnsi="Titillium Web"/>
          <w:sz w:val="27"/>
          <w:szCs w:val="27"/>
          <w:rtl w:val="0"/>
        </w:rPr>
        <w:t xml:space="preserve">D</w:t>
      </w:r>
      <w:r w:rsidDel="00000000" w:rsidR="00000000" w:rsidRPr="00000000">
        <w:rPr>
          <w:rFonts w:ascii="Titillium Web" w:cs="Titillium Web" w:eastAsia="Titillium Web" w:hAnsi="Titillium Web"/>
          <w:sz w:val="29"/>
          <w:szCs w:val="29"/>
          <w:rtl w:val="0"/>
        </w:rPr>
        <w:t xml:space="preserve">e</w:t>
      </w:r>
      <w:r w:rsidDel="00000000" w:rsidR="00000000" w:rsidRPr="00000000">
        <w:rPr>
          <w:rFonts w:ascii="Titillium Web" w:cs="Titillium Web" w:eastAsia="Titillium Web" w:hAnsi="Titillium Web"/>
          <w:sz w:val="26"/>
          <w:szCs w:val="26"/>
          <w:rtl w:val="0"/>
        </w:rPr>
        <w:t xml:space="preserve">v</w:t>
      </w:r>
      <w:r w:rsidDel="00000000" w:rsidR="00000000" w:rsidRPr="00000000">
        <w:rPr>
          <w:rFonts w:ascii="Titillium Web" w:cs="Titillium Web" w:eastAsia="Titillium Web" w:hAnsi="Titillium Web"/>
          <w:sz w:val="29"/>
          <w:szCs w:val="29"/>
          <w:rtl w:val="0"/>
        </w:rPr>
        <w:t xml:space="preserve">el</w:t>
      </w:r>
      <w:r w:rsidDel="00000000" w:rsidR="00000000" w:rsidRPr="00000000">
        <w:rPr>
          <w:rFonts w:ascii="Titillium Web" w:cs="Titillium Web" w:eastAsia="Titillium Web" w:hAnsi="Titillium Web"/>
          <w:sz w:val="26"/>
          <w:szCs w:val="26"/>
          <w:rtl w:val="0"/>
        </w:rPr>
        <w:t xml:space="preserve">opm</w:t>
      </w:r>
      <w:r w:rsidDel="00000000" w:rsidR="00000000" w:rsidRPr="00000000">
        <w:rPr>
          <w:rFonts w:ascii="Titillium Web" w:cs="Titillium Web" w:eastAsia="Titillium Web" w:hAnsi="Titillium Web"/>
          <w:sz w:val="29"/>
          <w:szCs w:val="29"/>
          <w:rtl w:val="0"/>
        </w:rPr>
        <w:t xml:space="preserve">e</w:t>
      </w:r>
      <w:r w:rsidDel="00000000" w:rsidR="00000000" w:rsidRPr="00000000">
        <w:rPr>
          <w:rFonts w:ascii="Titillium Web" w:cs="Titillium Web" w:eastAsia="Titillium Web" w:hAnsi="Titillium Web"/>
          <w:sz w:val="26"/>
          <w:szCs w:val="26"/>
          <w:rtl w:val="0"/>
        </w:rPr>
        <w:t xml:space="preserve">nt </w:t>
      </w:r>
      <w:r w:rsidDel="00000000" w:rsidR="00000000" w:rsidRPr="00000000">
        <w:rPr>
          <w:rFonts w:ascii="Titillium Web" w:cs="Titillium Web" w:eastAsia="Titillium Web" w:hAnsi="Titillium Web"/>
          <w:sz w:val="27"/>
          <w:szCs w:val="27"/>
          <w:rtl w:val="0"/>
        </w:rPr>
        <w:t xml:space="preserve">S</w:t>
      </w:r>
      <w:r w:rsidDel="00000000" w:rsidR="00000000" w:rsidRPr="00000000">
        <w:rPr>
          <w:rFonts w:ascii="Titillium Web" w:cs="Titillium Web" w:eastAsia="Titillium Web" w:hAnsi="Titillium Web"/>
          <w:sz w:val="26"/>
          <w:szCs w:val="26"/>
          <w:rtl w:val="0"/>
        </w:rPr>
        <w:t xml:space="preserve">tr</w:t>
      </w:r>
      <w:r w:rsidDel="00000000" w:rsidR="00000000" w:rsidRPr="00000000">
        <w:rPr>
          <w:rFonts w:ascii="Titillium Web" w:cs="Titillium Web" w:eastAsia="Titillium Web" w:hAnsi="Titillium Web"/>
          <w:sz w:val="29"/>
          <w:szCs w:val="29"/>
          <w:rtl w:val="0"/>
        </w:rPr>
        <w:t xml:space="preserve">a</w:t>
      </w:r>
      <w:r w:rsidDel="00000000" w:rsidR="00000000" w:rsidRPr="00000000">
        <w:rPr>
          <w:rFonts w:ascii="Titillium Web" w:cs="Titillium Web" w:eastAsia="Titillium Web" w:hAnsi="Titillium Web"/>
          <w:sz w:val="26"/>
          <w:szCs w:val="26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sz w:val="29"/>
          <w:szCs w:val="29"/>
          <w:rtl w:val="0"/>
        </w:rPr>
        <w:t xml:space="preserve">eg</w:t>
      </w:r>
      <w:r w:rsidDel="00000000" w:rsidR="00000000" w:rsidRPr="00000000">
        <w:rPr>
          <w:rFonts w:ascii="Titillium Web" w:cs="Titillium Web" w:eastAsia="Titillium Web" w:hAnsi="Titillium Web"/>
          <w:sz w:val="26"/>
          <w:szCs w:val="26"/>
          <w:rtl w:val="0"/>
        </w:rPr>
        <w:t xml:space="preserve">y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219" w:right="57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most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crucial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role a board can play in developing a long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 succession strategy is to ask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intelligent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questions that help the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CEO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articulate what the organization is doing to grow future generations of leadership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2"/>
        <w:spacing w:before="1" w:lineRule="auto"/>
        <w:ind w:left="219" w:firstLine="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1"/>
          <w:szCs w:val="21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hese questions include</w:t>
      </w: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"/>
          <w:tab w:val="left" w:leader="none" w:pos="580"/>
        </w:tabs>
        <w:spacing w:after="0" w:before="0" w:line="278.00000000000006" w:lineRule="auto"/>
        <w:ind w:left="579" w:right="282" w:hanging="36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of the interview process for teachers or other staff is intended to gain insight into their capacity for and interest in future leadership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"/>
          <w:tab w:val="left" w:leader="none" w:pos="580"/>
        </w:tabs>
        <w:spacing w:after="0" w:before="0" w:line="268" w:lineRule="auto"/>
        <w:ind w:left="579" w:right="298" w:hanging="36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 would your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CEO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assign each staff person to the following key talent pipeline categories today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9"/>
          <w:tab w:val="left" w:leader="none" w:pos="940"/>
        </w:tabs>
        <w:spacing w:after="0" w:before="0" w:line="240" w:lineRule="auto"/>
        <w:ind w:left="940" w:right="0" w:hanging="361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hose with strong leadership potential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44" w:line="240" w:lineRule="auto"/>
        <w:ind w:left="940" w:right="0" w:hanging="361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hose who may have leadership potential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28" w:line="240" w:lineRule="auto"/>
        <w:ind w:left="940" w:right="0" w:hanging="361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</w:t>
      </w:r>
      <w:sdt>
        <w:sdtPr>
          <w:tag w:val="goog_rdk_21"/>
        </w:sdtPr>
        <w:sdtContent>
          <w:r w:rsidDel="00000000" w:rsidR="00000000" w:rsidRPr="00000000">
            <w:rPr>
              <w:rFonts w:ascii="Cardo" w:cs="Cardo" w:eastAsia="Cardo" w:hAnsi="Cardo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hose who do not possess signiﬁcant leadership potential</w:t>
          </w:r>
        </w:sdtContent>
      </w:sdt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"/>
          <w:tab w:val="left" w:leader="none" w:pos="580"/>
        </w:tabs>
        <w:spacing w:after="0" w:before="0" w:line="264" w:lineRule="auto"/>
        <w:ind w:left="579" w:right="469" w:hanging="36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the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CEO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process for assessing which staff members are in which of the above categories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 is your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CEO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plan for each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"/>
          <w:tab w:val="left" w:leader="none" w:pos="580"/>
        </w:tabs>
        <w:spacing w:after="0" w:before="0" w:line="240" w:lineRule="auto"/>
        <w:ind w:left="580" w:right="0" w:hanging="361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 does your school reward or invest in those with high leadership potential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"/>
          <w:tab w:val="left" w:leader="none" w:pos="580"/>
        </w:tabs>
        <w:spacing w:after="0" w:before="0" w:line="276" w:lineRule="auto"/>
        <w:ind w:left="579" w:right="330" w:hanging="36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 opportunities exist to allow teachers to explore their potential and grow into organizational leadership roles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(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grade team or department level chairs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enrichment coordinator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summer academy administrator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aturday school administrator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etc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"/>
          <w:tab w:val="left" w:leader="none" w:pos="580"/>
        </w:tabs>
        <w:spacing w:after="0" w:before="0" w:line="271" w:lineRule="auto"/>
        <w:ind w:left="579" w:right="642" w:hanging="36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  <w:sectPr>
          <w:headerReference r:id="rId9" w:type="default"/>
          <w:footerReference r:id="rId10" w:type="default"/>
          <w:type w:val="nextPage"/>
          <w:pgSz w:h="15840" w:w="12240" w:orient="portrait"/>
          <w:pgMar w:bottom="1020" w:top="1880" w:left="1220" w:right="1220" w:header="660" w:footer="830"/>
        </w:sect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 is your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CEO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feeling about their career progression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</w:t>
      </w:r>
      <w:sdt>
        <w:sdtPr>
          <w:tag w:val="goog_rdk_22"/>
        </w:sdtPr>
        <w:sdtContent>
          <w:r w:rsidDel="00000000" w:rsidR="00000000" w:rsidRPr="00000000">
            <w:rPr>
              <w:rFonts w:ascii="Cardo" w:cs="Cardo" w:eastAsia="Cardo" w:hAnsi="Cardo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hat do they imagine doing professionally in three to ﬁve years</w:t>
          </w:r>
        </w:sdtContent>
      </w:sdt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(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evisit this question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yearly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part of the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CEO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annual review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2"/>
        <w:spacing w:before="42" w:lineRule="auto"/>
        <w:ind w:left="219" w:firstLine="0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sz w:val="21"/>
          <w:szCs w:val="21"/>
          <w:rtl w:val="0"/>
        </w:rPr>
        <w:t xml:space="preserve">R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ecommended </w:t>
      </w:r>
      <w:r w:rsidDel="00000000" w:rsidR="00000000" w:rsidRPr="00000000">
        <w:rPr>
          <w:rFonts w:ascii="Titillium Web" w:cs="Titillium Web" w:eastAsia="Titillium Web" w:hAnsi="Titillium Web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ction </w:t>
      </w:r>
      <w:r w:rsidDel="00000000" w:rsidR="00000000" w:rsidRPr="00000000">
        <w:rPr>
          <w:rFonts w:ascii="Titillium Web" w:cs="Titillium Web" w:eastAsia="Titillium Web" w:hAnsi="Titillium Web"/>
          <w:sz w:val="21"/>
          <w:szCs w:val="21"/>
          <w:rtl w:val="0"/>
        </w:rPr>
        <w:t xml:space="preserve">S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teps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"/>
          <w:tab w:val="left" w:leader="none" w:pos="580"/>
        </w:tabs>
        <w:spacing w:after="0" w:before="0" w:line="271" w:lineRule="auto"/>
        <w:ind w:left="579" w:right="395" w:hanging="36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CEO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writes a report outlining his or her thoughts on longer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 succession management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 document should contain answers to the questions above and other relevant information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</w:tabs>
        <w:spacing w:after="0" w:before="0" w:line="278.00000000000006" w:lineRule="auto"/>
        <w:ind w:left="579" w:right="1045" w:hanging="36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CEO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then shares this document with the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CEO 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upport and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valuation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ommittee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receives feedback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revises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it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necessary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</w:tabs>
        <w:spacing w:after="0" w:before="0" w:line="271" w:lineRule="auto"/>
        <w:ind w:left="579" w:right="246" w:hanging="36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revised plan is shared with the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entire</w:t>
      </w:r>
      <w:sdt>
        <w:sdtPr>
          <w:tag w:val="goog_rdk_23"/>
        </w:sdtPr>
        <w:sdtContent>
          <w:r w:rsidDel="00000000" w:rsidR="00000000" w:rsidRPr="00000000">
            <w:rPr>
              <w:rFonts w:ascii="Cardo" w:cs="Cardo" w:eastAsia="Cardo" w:hAnsi="Cardo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board for an ofﬁcial vote to accept the intent of the succession management plan</w:t>
          </w:r>
        </w:sdtContent>
      </w:sdt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4"/>
        </w:sdtPr>
        <w:sdtContent>
          <w:r w:rsidDel="00000000" w:rsidR="00000000" w:rsidRPr="00000000">
            <w:rPr>
              <w:rFonts w:ascii="Cardo" w:cs="Cardo" w:eastAsia="Cardo" w:hAnsi="Cardo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and the creation of speciﬁc goals and expectations for the </w:t>
          </w:r>
        </w:sdtContent>
      </w:sdt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CEO 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may emerge from this process</w:t>
      </w:r>
      <w:r w:rsidDel="00000000" w:rsidR="00000000" w:rsidRPr="00000000"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sectPr>
      <w:type w:val="nextPage"/>
      <w:pgSz w:h="15840" w:w="12240" w:orient="portrait"/>
      <w:pgMar w:bottom="1020" w:top="1880" w:left="1220" w:right="1220" w:header="660" w:footer="83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Titillium Web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Arial Black">
    <w:embedRegular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2768600</wp:posOffset>
              </wp:positionH>
              <wp:positionV relativeFrom="paragraph">
                <wp:posOffset>9448800</wp:posOffset>
              </wp:positionV>
              <wp:extent cx="437515" cy="11684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906705" y="3726343"/>
                        <a:ext cx="427990" cy="107315"/>
                      </a:xfrm>
                      <a:custGeom>
                        <a:rect b="b" l="l" r="r" t="t"/>
                        <a:pathLst>
                          <a:path extrusionOk="0" h="107315" w="427990">
                            <a:moveTo>
                              <a:pt x="0" y="0"/>
                            </a:moveTo>
                            <a:lnTo>
                              <a:pt x="0" y="107315"/>
                            </a:lnTo>
                            <a:lnTo>
                              <a:pt x="427990" y="107315"/>
                            </a:lnTo>
                            <a:lnTo>
                              <a:pt x="42799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0" w:right="0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2768600</wp:posOffset>
              </wp:positionH>
              <wp:positionV relativeFrom="paragraph">
                <wp:posOffset>9448800</wp:posOffset>
              </wp:positionV>
              <wp:extent cx="437515" cy="11684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515" cy="1168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9448800</wp:posOffset>
              </wp:positionV>
              <wp:extent cx="678180" cy="14351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786373" y="3713008"/>
                        <a:ext cx="668655" cy="133985"/>
                      </a:xfrm>
                      <a:custGeom>
                        <a:rect b="b" l="l" r="r" t="t"/>
                        <a:pathLst>
                          <a:path extrusionOk="0" h="133985" w="668655">
                            <a:moveTo>
                              <a:pt x="0" y="0"/>
                            </a:moveTo>
                            <a:lnTo>
                              <a:pt x="0" y="133985"/>
                            </a:lnTo>
                            <a:lnTo>
                              <a:pt x="668655" y="133985"/>
                            </a:lnTo>
                            <a:lnTo>
                              <a:pt x="6686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92.00000286102295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7"/>
                              <w:vertAlign w:val="baseline"/>
                            </w:rPr>
                            <w:t xml:space="preserve">P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age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7"/>
                              <w:vertAlign w:val="baseline"/>
                            </w:rPr>
                            <w:t xml:space="preserve"> PAGE 5 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7"/>
                              <w:vertAlign w:val="baseline"/>
                            </w:rPr>
                            <w:t xml:space="preserve">o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f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7"/>
                              <w:vertAlign w:val="baseline"/>
                            </w:rPr>
                            <w:t xml:space="preserve"> NUMPAGES 11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9448800</wp:posOffset>
              </wp:positionV>
              <wp:extent cx="678180" cy="143510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8180" cy="143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7035100" y="13189430"/>
                        <a:ext cx="62934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0150">
                        <a:solidFill>
                          <a:srgbClr val="F1273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9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5397500</wp:posOffset>
              </wp:positionH>
              <wp:positionV relativeFrom="paragraph">
                <wp:posOffset>9448800</wp:posOffset>
              </wp:positionV>
              <wp:extent cx="1156335" cy="14351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547295" y="3713008"/>
                        <a:ext cx="1146810" cy="133985"/>
                      </a:xfrm>
                      <a:custGeom>
                        <a:rect b="b" l="l" r="r" t="t"/>
                        <a:pathLst>
                          <a:path extrusionOk="0" h="133985" w="1146810">
                            <a:moveTo>
                              <a:pt x="0" y="0"/>
                            </a:moveTo>
                            <a:lnTo>
                              <a:pt x="0" y="133985"/>
                            </a:lnTo>
                            <a:lnTo>
                              <a:pt x="1146810" y="133985"/>
                            </a:lnTo>
                            <a:lnTo>
                              <a:pt x="11468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0.99999904632568"/>
                            <w:ind w:left="20" w:right="0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5397500</wp:posOffset>
              </wp:positionH>
              <wp:positionV relativeFrom="paragraph">
                <wp:posOffset>9448800</wp:posOffset>
              </wp:positionV>
              <wp:extent cx="1156335" cy="143510"/>
              <wp:effectExtent b="0" l="0" r="0" t="0"/>
              <wp:wrapNone/>
              <wp:docPr id="10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6335" cy="143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2768600</wp:posOffset>
              </wp:positionH>
              <wp:positionV relativeFrom="paragraph">
                <wp:posOffset>9448800</wp:posOffset>
              </wp:positionV>
              <wp:extent cx="437515" cy="11684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906705" y="3726343"/>
                        <a:ext cx="427990" cy="107315"/>
                      </a:xfrm>
                      <a:custGeom>
                        <a:rect b="b" l="l" r="r" t="t"/>
                        <a:pathLst>
                          <a:path extrusionOk="0" h="107315" w="427990">
                            <a:moveTo>
                              <a:pt x="0" y="0"/>
                            </a:moveTo>
                            <a:lnTo>
                              <a:pt x="0" y="107315"/>
                            </a:lnTo>
                            <a:lnTo>
                              <a:pt x="427990" y="107315"/>
                            </a:lnTo>
                            <a:lnTo>
                              <a:pt x="42799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0" w:right="0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2768600</wp:posOffset>
              </wp:positionH>
              <wp:positionV relativeFrom="paragraph">
                <wp:posOffset>9448800</wp:posOffset>
              </wp:positionV>
              <wp:extent cx="437515" cy="11684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515" cy="1168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9448800</wp:posOffset>
              </wp:positionV>
              <wp:extent cx="730250" cy="14351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760338" y="3713008"/>
                        <a:ext cx="720725" cy="133985"/>
                      </a:xfrm>
                      <a:custGeom>
                        <a:rect b="b" l="l" r="r" t="t"/>
                        <a:pathLst>
                          <a:path extrusionOk="0" h="133985" w="720725">
                            <a:moveTo>
                              <a:pt x="0" y="0"/>
                            </a:moveTo>
                            <a:lnTo>
                              <a:pt x="0" y="133985"/>
                            </a:lnTo>
                            <a:lnTo>
                              <a:pt x="720725" y="133985"/>
                            </a:lnTo>
                            <a:lnTo>
                              <a:pt x="7207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92.00000286102295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7"/>
                              <w:vertAlign w:val="baseline"/>
                            </w:rPr>
                            <w:t xml:space="preserve">P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age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7"/>
                              <w:vertAlign w:val="baseline"/>
                            </w:rPr>
                            <w:t xml:space="preserve"> PAGE 10 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7"/>
                              <w:vertAlign w:val="baseline"/>
                            </w:rPr>
                            <w:t xml:space="preserve">o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f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7"/>
                              <w:vertAlign w:val="baseline"/>
                            </w:rPr>
                            <w:t xml:space="preserve"> NUMPAGES 11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9448800</wp:posOffset>
              </wp:positionV>
              <wp:extent cx="730250" cy="143510"/>
              <wp:effectExtent b="0" l="0" r="0" t="0"/>
              <wp:wrapNone/>
              <wp:docPr id="11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250" cy="143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7035100" y="13189430"/>
                        <a:ext cx="62934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0150">
                        <a:solidFill>
                          <a:srgbClr val="F1273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853276" cy="610578"/>
          <wp:effectExtent b="0" l="0" r="0" t="0"/>
          <wp:docPr descr="Logo, company name&#10;&#10;Description automatically generated" id="12" name="image7.pn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3276" cy="6105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0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6260400" y="4797905"/>
                        <a:ext cx="59118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0150">
                        <a:solidFill>
                          <a:srgbClr val="F1273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0" cy="1270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0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6260400" y="4797905"/>
                        <a:ext cx="59118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0150">
                        <a:solidFill>
                          <a:srgbClr val="F1273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0" cy="12700"/>
              <wp:effectExtent b="0" l="0" r="0" t="0"/>
              <wp:wrapNone/>
              <wp:docPr id="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540" w:hanging="418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12" w:hanging="418"/>
      </w:pPr>
      <w:rPr/>
    </w:lvl>
    <w:lvl w:ilvl="2">
      <w:start w:val="0"/>
      <w:numFmt w:val="bullet"/>
      <w:lvlText w:val="•"/>
      <w:lvlJc w:val="left"/>
      <w:pPr>
        <w:ind w:left="1885" w:hanging="418"/>
      </w:pPr>
      <w:rPr/>
    </w:lvl>
    <w:lvl w:ilvl="3">
      <w:start w:val="0"/>
      <w:numFmt w:val="bullet"/>
      <w:lvlText w:val="•"/>
      <w:lvlJc w:val="left"/>
      <w:pPr>
        <w:ind w:left="2558" w:hanging="418"/>
      </w:pPr>
      <w:rPr/>
    </w:lvl>
    <w:lvl w:ilvl="4">
      <w:start w:val="0"/>
      <w:numFmt w:val="bullet"/>
      <w:lvlText w:val="•"/>
      <w:lvlJc w:val="left"/>
      <w:pPr>
        <w:ind w:left="3230" w:hanging="418"/>
      </w:pPr>
      <w:rPr/>
    </w:lvl>
    <w:lvl w:ilvl="5">
      <w:start w:val="0"/>
      <w:numFmt w:val="bullet"/>
      <w:lvlText w:val="•"/>
      <w:lvlJc w:val="left"/>
      <w:pPr>
        <w:ind w:left="3903" w:hanging="418"/>
      </w:pPr>
      <w:rPr/>
    </w:lvl>
    <w:lvl w:ilvl="6">
      <w:start w:val="0"/>
      <w:numFmt w:val="bullet"/>
      <w:lvlText w:val="•"/>
      <w:lvlJc w:val="left"/>
      <w:pPr>
        <w:ind w:left="4576" w:hanging="418"/>
      </w:pPr>
      <w:rPr/>
    </w:lvl>
    <w:lvl w:ilvl="7">
      <w:start w:val="0"/>
      <w:numFmt w:val="bullet"/>
      <w:lvlText w:val="•"/>
      <w:lvlJc w:val="left"/>
      <w:pPr>
        <w:ind w:left="5248" w:hanging="418.0000000000009"/>
      </w:pPr>
      <w:rPr/>
    </w:lvl>
    <w:lvl w:ilvl="8">
      <w:start w:val="0"/>
      <w:numFmt w:val="bullet"/>
      <w:lvlText w:val="•"/>
      <w:lvlJc w:val="left"/>
      <w:pPr>
        <w:ind w:left="5921" w:hanging="417.9999999999991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54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02" w:hanging="360"/>
      </w:pPr>
      <w:rPr/>
    </w:lvl>
    <w:lvl w:ilvl="2">
      <w:start w:val="0"/>
      <w:numFmt w:val="bullet"/>
      <w:lvlText w:val="•"/>
      <w:lvlJc w:val="left"/>
      <w:pPr>
        <w:ind w:left="1864" w:hanging="360"/>
      </w:pPr>
      <w:rPr/>
    </w:lvl>
    <w:lvl w:ilvl="3">
      <w:start w:val="0"/>
      <w:numFmt w:val="bullet"/>
      <w:lvlText w:val="•"/>
      <w:lvlJc w:val="left"/>
      <w:pPr>
        <w:ind w:left="2526" w:hanging="360"/>
      </w:pPr>
      <w:rPr/>
    </w:lvl>
    <w:lvl w:ilvl="4">
      <w:start w:val="0"/>
      <w:numFmt w:val="bullet"/>
      <w:lvlText w:val="•"/>
      <w:lvlJc w:val="left"/>
      <w:pPr>
        <w:ind w:left="3188" w:hanging="360"/>
      </w:pPr>
      <w:rPr/>
    </w:lvl>
    <w:lvl w:ilvl="5">
      <w:start w:val="0"/>
      <w:numFmt w:val="bullet"/>
      <w:lvlText w:val="•"/>
      <w:lvlJc w:val="left"/>
      <w:pPr>
        <w:ind w:left="3851" w:hanging="360"/>
      </w:pPr>
      <w:rPr/>
    </w:lvl>
    <w:lvl w:ilvl="6">
      <w:start w:val="0"/>
      <w:numFmt w:val="bullet"/>
      <w:lvlText w:val="•"/>
      <w:lvlJc w:val="left"/>
      <w:pPr>
        <w:ind w:left="4513" w:hanging="360"/>
      </w:pPr>
      <w:rPr/>
    </w:lvl>
    <w:lvl w:ilvl="7">
      <w:start w:val="0"/>
      <w:numFmt w:val="bullet"/>
      <w:lvlText w:val="•"/>
      <w:lvlJc w:val="left"/>
      <w:pPr>
        <w:ind w:left="5175" w:hanging="360"/>
      </w:pPr>
      <w:rPr/>
    </w:lvl>
    <w:lvl w:ilvl="8">
      <w:start w:val="0"/>
      <w:numFmt w:val="bullet"/>
      <w:lvlText w:val="•"/>
      <w:lvlJc w:val="left"/>
      <w:pPr>
        <w:ind w:left="5837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54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02" w:hanging="360"/>
      </w:pPr>
      <w:rPr/>
    </w:lvl>
    <w:lvl w:ilvl="2">
      <w:start w:val="0"/>
      <w:numFmt w:val="bullet"/>
      <w:lvlText w:val="•"/>
      <w:lvlJc w:val="left"/>
      <w:pPr>
        <w:ind w:left="1864" w:hanging="360"/>
      </w:pPr>
      <w:rPr/>
    </w:lvl>
    <w:lvl w:ilvl="3">
      <w:start w:val="0"/>
      <w:numFmt w:val="bullet"/>
      <w:lvlText w:val="•"/>
      <w:lvlJc w:val="left"/>
      <w:pPr>
        <w:ind w:left="2526" w:hanging="360"/>
      </w:pPr>
      <w:rPr/>
    </w:lvl>
    <w:lvl w:ilvl="4">
      <w:start w:val="0"/>
      <w:numFmt w:val="bullet"/>
      <w:lvlText w:val="•"/>
      <w:lvlJc w:val="left"/>
      <w:pPr>
        <w:ind w:left="3188" w:hanging="360"/>
      </w:pPr>
      <w:rPr/>
    </w:lvl>
    <w:lvl w:ilvl="5">
      <w:start w:val="0"/>
      <w:numFmt w:val="bullet"/>
      <w:lvlText w:val="•"/>
      <w:lvlJc w:val="left"/>
      <w:pPr>
        <w:ind w:left="3851" w:hanging="360"/>
      </w:pPr>
      <w:rPr/>
    </w:lvl>
    <w:lvl w:ilvl="6">
      <w:start w:val="0"/>
      <w:numFmt w:val="bullet"/>
      <w:lvlText w:val="•"/>
      <w:lvlJc w:val="left"/>
      <w:pPr>
        <w:ind w:left="4513" w:hanging="360"/>
      </w:pPr>
      <w:rPr/>
    </w:lvl>
    <w:lvl w:ilvl="7">
      <w:start w:val="0"/>
      <w:numFmt w:val="bullet"/>
      <w:lvlText w:val="•"/>
      <w:lvlJc w:val="left"/>
      <w:pPr>
        <w:ind w:left="5175" w:hanging="360"/>
      </w:pPr>
      <w:rPr/>
    </w:lvl>
    <w:lvl w:ilvl="8">
      <w:start w:val="0"/>
      <w:numFmt w:val="bullet"/>
      <w:lvlText w:val="•"/>
      <w:lvlJc w:val="left"/>
      <w:pPr>
        <w:ind w:left="5837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54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158" w:hanging="360"/>
      </w:pPr>
      <w:rPr/>
    </w:lvl>
    <w:lvl w:ilvl="2">
      <w:start w:val="0"/>
      <w:numFmt w:val="bullet"/>
      <w:lvlText w:val="•"/>
      <w:lvlJc w:val="left"/>
      <w:pPr>
        <w:ind w:left="1777" w:hanging="360"/>
      </w:pPr>
      <w:rPr/>
    </w:lvl>
    <w:lvl w:ilvl="3">
      <w:start w:val="0"/>
      <w:numFmt w:val="bullet"/>
      <w:lvlText w:val="•"/>
      <w:lvlJc w:val="left"/>
      <w:pPr>
        <w:ind w:left="2396" w:hanging="360"/>
      </w:pPr>
      <w:rPr/>
    </w:lvl>
    <w:lvl w:ilvl="4">
      <w:start w:val="0"/>
      <w:numFmt w:val="bullet"/>
      <w:lvlText w:val="•"/>
      <w:lvlJc w:val="left"/>
      <w:pPr>
        <w:ind w:left="3014" w:hanging="360"/>
      </w:pPr>
      <w:rPr/>
    </w:lvl>
    <w:lvl w:ilvl="5">
      <w:start w:val="0"/>
      <w:numFmt w:val="bullet"/>
      <w:lvlText w:val="•"/>
      <w:lvlJc w:val="left"/>
      <w:pPr>
        <w:ind w:left="3633" w:hanging="360"/>
      </w:pPr>
      <w:rPr/>
    </w:lvl>
    <w:lvl w:ilvl="6">
      <w:start w:val="0"/>
      <w:numFmt w:val="bullet"/>
      <w:lvlText w:val="•"/>
      <w:lvlJc w:val="left"/>
      <w:pPr>
        <w:ind w:left="4252" w:hanging="360"/>
      </w:pPr>
      <w:rPr/>
    </w:lvl>
    <w:lvl w:ilvl="7">
      <w:start w:val="0"/>
      <w:numFmt w:val="bullet"/>
      <w:lvlText w:val="•"/>
      <w:lvlJc w:val="left"/>
      <w:pPr>
        <w:ind w:left="4870" w:hanging="360"/>
      </w:pPr>
      <w:rPr/>
    </w:lvl>
    <w:lvl w:ilvl="8">
      <w:start w:val="0"/>
      <w:numFmt w:val="bullet"/>
      <w:lvlText w:val="•"/>
      <w:lvlJc w:val="left"/>
      <w:pPr>
        <w:ind w:left="5489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54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199" w:hanging="360"/>
      </w:pPr>
      <w:rPr/>
    </w:lvl>
    <w:lvl w:ilvl="2">
      <w:start w:val="0"/>
      <w:numFmt w:val="bullet"/>
      <w:lvlText w:val="•"/>
      <w:lvlJc w:val="left"/>
      <w:pPr>
        <w:ind w:left="1858" w:hanging="360"/>
      </w:pPr>
      <w:rPr/>
    </w:lvl>
    <w:lvl w:ilvl="3">
      <w:start w:val="0"/>
      <w:numFmt w:val="bullet"/>
      <w:lvlText w:val="•"/>
      <w:lvlJc w:val="left"/>
      <w:pPr>
        <w:ind w:left="2517" w:hanging="360"/>
      </w:pPr>
      <w:rPr/>
    </w:lvl>
    <w:lvl w:ilvl="4">
      <w:start w:val="0"/>
      <w:numFmt w:val="bullet"/>
      <w:lvlText w:val="•"/>
      <w:lvlJc w:val="left"/>
      <w:pPr>
        <w:ind w:left="3176" w:hanging="360"/>
      </w:pPr>
      <w:rPr/>
    </w:lvl>
    <w:lvl w:ilvl="5">
      <w:start w:val="0"/>
      <w:numFmt w:val="bullet"/>
      <w:lvlText w:val="•"/>
      <w:lvlJc w:val="left"/>
      <w:pPr>
        <w:ind w:left="3836" w:hanging="360"/>
      </w:pPr>
      <w:rPr/>
    </w:lvl>
    <w:lvl w:ilvl="6">
      <w:start w:val="0"/>
      <w:numFmt w:val="bullet"/>
      <w:lvlText w:val="•"/>
      <w:lvlJc w:val="left"/>
      <w:pPr>
        <w:ind w:left="4495" w:hanging="360"/>
      </w:pPr>
      <w:rPr/>
    </w:lvl>
    <w:lvl w:ilvl="7">
      <w:start w:val="0"/>
      <w:numFmt w:val="bullet"/>
      <w:lvlText w:val="•"/>
      <w:lvlJc w:val="left"/>
      <w:pPr>
        <w:ind w:left="5154" w:hanging="360"/>
      </w:pPr>
      <w:rPr/>
    </w:lvl>
    <w:lvl w:ilvl="8">
      <w:start w:val="0"/>
      <w:numFmt w:val="bullet"/>
      <w:lvlText w:val="•"/>
      <w:lvlJc w:val="left"/>
      <w:pPr>
        <w:ind w:left="5813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45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115" w:hanging="360"/>
      </w:pPr>
      <w:rPr/>
    </w:lvl>
    <w:lvl w:ilvl="2">
      <w:start w:val="0"/>
      <w:numFmt w:val="bullet"/>
      <w:lvlText w:val="•"/>
      <w:lvlJc w:val="left"/>
      <w:pPr>
        <w:ind w:left="1770" w:hanging="360"/>
      </w:pPr>
      <w:rPr/>
    </w:lvl>
    <w:lvl w:ilvl="3">
      <w:start w:val="0"/>
      <w:numFmt w:val="bullet"/>
      <w:lvlText w:val="•"/>
      <w:lvlJc w:val="left"/>
      <w:pPr>
        <w:ind w:left="2425" w:hanging="360"/>
      </w:pPr>
      <w:rPr/>
    </w:lvl>
    <w:lvl w:ilvl="4">
      <w:start w:val="0"/>
      <w:numFmt w:val="bullet"/>
      <w:lvlText w:val="•"/>
      <w:lvlJc w:val="left"/>
      <w:pPr>
        <w:ind w:left="3080" w:hanging="360"/>
      </w:pPr>
      <w:rPr/>
    </w:lvl>
    <w:lvl w:ilvl="5">
      <w:start w:val="0"/>
      <w:numFmt w:val="bullet"/>
      <w:lvlText w:val="•"/>
      <w:lvlJc w:val="left"/>
      <w:pPr>
        <w:ind w:left="3736" w:hanging="360"/>
      </w:pPr>
      <w:rPr/>
    </w:lvl>
    <w:lvl w:ilvl="6">
      <w:start w:val="0"/>
      <w:numFmt w:val="bullet"/>
      <w:lvlText w:val="•"/>
      <w:lvlJc w:val="left"/>
      <w:pPr>
        <w:ind w:left="4391" w:hanging="360"/>
      </w:pPr>
      <w:rPr/>
    </w:lvl>
    <w:lvl w:ilvl="7">
      <w:start w:val="0"/>
      <w:numFmt w:val="bullet"/>
      <w:lvlText w:val="•"/>
      <w:lvlJc w:val="left"/>
      <w:pPr>
        <w:ind w:left="5046" w:hanging="360"/>
      </w:pPr>
      <w:rPr/>
    </w:lvl>
    <w:lvl w:ilvl="8">
      <w:start w:val="0"/>
      <w:numFmt w:val="bullet"/>
      <w:lvlText w:val="•"/>
      <w:lvlJc w:val="left"/>
      <w:pPr>
        <w:ind w:left="5701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54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199" w:hanging="360"/>
      </w:pPr>
      <w:rPr/>
    </w:lvl>
    <w:lvl w:ilvl="2">
      <w:start w:val="0"/>
      <w:numFmt w:val="bullet"/>
      <w:lvlText w:val="•"/>
      <w:lvlJc w:val="left"/>
      <w:pPr>
        <w:ind w:left="1858" w:hanging="360"/>
      </w:pPr>
      <w:rPr/>
    </w:lvl>
    <w:lvl w:ilvl="3">
      <w:start w:val="0"/>
      <w:numFmt w:val="bullet"/>
      <w:lvlText w:val="•"/>
      <w:lvlJc w:val="left"/>
      <w:pPr>
        <w:ind w:left="2517" w:hanging="360"/>
      </w:pPr>
      <w:rPr/>
    </w:lvl>
    <w:lvl w:ilvl="4">
      <w:start w:val="0"/>
      <w:numFmt w:val="bullet"/>
      <w:lvlText w:val="•"/>
      <w:lvlJc w:val="left"/>
      <w:pPr>
        <w:ind w:left="3176" w:hanging="360"/>
      </w:pPr>
      <w:rPr/>
    </w:lvl>
    <w:lvl w:ilvl="5">
      <w:start w:val="0"/>
      <w:numFmt w:val="bullet"/>
      <w:lvlText w:val="•"/>
      <w:lvlJc w:val="left"/>
      <w:pPr>
        <w:ind w:left="3836" w:hanging="360"/>
      </w:pPr>
      <w:rPr/>
    </w:lvl>
    <w:lvl w:ilvl="6">
      <w:start w:val="0"/>
      <w:numFmt w:val="bullet"/>
      <w:lvlText w:val="•"/>
      <w:lvlJc w:val="left"/>
      <w:pPr>
        <w:ind w:left="4495" w:hanging="360"/>
      </w:pPr>
      <w:rPr/>
    </w:lvl>
    <w:lvl w:ilvl="7">
      <w:start w:val="0"/>
      <w:numFmt w:val="bullet"/>
      <w:lvlText w:val="•"/>
      <w:lvlJc w:val="left"/>
      <w:pPr>
        <w:ind w:left="5154" w:hanging="360"/>
      </w:pPr>
      <w:rPr/>
    </w:lvl>
    <w:lvl w:ilvl="8">
      <w:start w:val="0"/>
      <w:numFmt w:val="bullet"/>
      <w:lvlText w:val="•"/>
      <w:lvlJc w:val="left"/>
      <w:pPr>
        <w:ind w:left="5813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940" w:hanging="720"/>
      </w:pPr>
      <w:rPr>
        <w:rFonts w:ascii="Arial" w:cs="Arial" w:eastAsia="Arial" w:hAnsi="Arial"/>
        <w:b w:val="0"/>
        <w:i w:val="0"/>
        <w:sz w:val="21"/>
        <w:szCs w:val="21"/>
      </w:rPr>
    </w:lvl>
    <w:lvl w:ilvl="1">
      <w:start w:val="0"/>
      <w:numFmt w:val="bullet"/>
      <w:lvlText w:val="•"/>
      <w:lvlJc w:val="left"/>
      <w:pPr>
        <w:ind w:left="1826" w:hanging="720"/>
      </w:pPr>
      <w:rPr/>
    </w:lvl>
    <w:lvl w:ilvl="2">
      <w:start w:val="0"/>
      <w:numFmt w:val="bullet"/>
      <w:lvlText w:val="•"/>
      <w:lvlJc w:val="left"/>
      <w:pPr>
        <w:ind w:left="2712" w:hanging="720"/>
      </w:pPr>
      <w:rPr/>
    </w:lvl>
    <w:lvl w:ilvl="3">
      <w:start w:val="0"/>
      <w:numFmt w:val="bullet"/>
      <w:lvlText w:val="•"/>
      <w:lvlJc w:val="left"/>
      <w:pPr>
        <w:ind w:left="3598" w:hanging="720"/>
      </w:pPr>
      <w:rPr/>
    </w:lvl>
    <w:lvl w:ilvl="4">
      <w:start w:val="0"/>
      <w:numFmt w:val="bullet"/>
      <w:lvlText w:val="•"/>
      <w:lvlJc w:val="left"/>
      <w:pPr>
        <w:ind w:left="4484" w:hanging="720"/>
      </w:pPr>
      <w:rPr/>
    </w:lvl>
    <w:lvl w:ilvl="5">
      <w:start w:val="0"/>
      <w:numFmt w:val="bullet"/>
      <w:lvlText w:val="•"/>
      <w:lvlJc w:val="left"/>
      <w:pPr>
        <w:ind w:left="5370" w:hanging="720"/>
      </w:pPr>
      <w:rPr/>
    </w:lvl>
    <w:lvl w:ilvl="6">
      <w:start w:val="0"/>
      <w:numFmt w:val="bullet"/>
      <w:lvlText w:val="•"/>
      <w:lvlJc w:val="left"/>
      <w:pPr>
        <w:ind w:left="6256" w:hanging="720"/>
      </w:pPr>
      <w:rPr/>
    </w:lvl>
    <w:lvl w:ilvl="7">
      <w:start w:val="0"/>
      <w:numFmt w:val="bullet"/>
      <w:lvlText w:val="•"/>
      <w:lvlJc w:val="left"/>
      <w:pPr>
        <w:ind w:left="7142" w:hanging="720"/>
      </w:pPr>
      <w:rPr/>
    </w:lvl>
    <w:lvl w:ilvl="8">
      <w:start w:val="0"/>
      <w:numFmt w:val="bullet"/>
      <w:lvlText w:val="•"/>
      <w:lvlJc w:val="left"/>
      <w:pPr>
        <w:ind w:left="8028" w:hanging="720"/>
      </w:pPr>
      <w:rPr/>
    </w:lvl>
  </w:abstractNum>
  <w:abstractNum w:abstractNumId="9">
    <w:lvl w:ilvl="0">
      <w:start w:val="0"/>
      <w:numFmt w:val="bullet"/>
      <w:lvlText w:val="●"/>
      <w:lvlJc w:val="left"/>
      <w:pPr>
        <w:ind w:left="54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05" w:hanging="360"/>
      </w:pPr>
      <w:rPr/>
    </w:lvl>
    <w:lvl w:ilvl="2">
      <w:start w:val="0"/>
      <w:numFmt w:val="bullet"/>
      <w:lvlText w:val="•"/>
      <w:lvlJc w:val="left"/>
      <w:pPr>
        <w:ind w:left="1870" w:hanging="360"/>
      </w:pPr>
      <w:rPr/>
    </w:lvl>
    <w:lvl w:ilvl="3">
      <w:start w:val="0"/>
      <w:numFmt w:val="bullet"/>
      <w:lvlText w:val="•"/>
      <w:lvlJc w:val="left"/>
      <w:pPr>
        <w:ind w:left="2535" w:hanging="360"/>
      </w:pPr>
      <w:rPr/>
    </w:lvl>
    <w:lvl w:ilvl="4">
      <w:start w:val="0"/>
      <w:numFmt w:val="bullet"/>
      <w:lvlText w:val="•"/>
      <w:lvlJc w:val="left"/>
      <w:pPr>
        <w:ind w:left="3200" w:hanging="360"/>
      </w:pPr>
      <w:rPr/>
    </w:lvl>
    <w:lvl w:ilvl="5">
      <w:start w:val="0"/>
      <w:numFmt w:val="bullet"/>
      <w:lvlText w:val="•"/>
      <w:lvlJc w:val="left"/>
      <w:pPr>
        <w:ind w:left="3866" w:hanging="360"/>
      </w:pPr>
      <w:rPr/>
    </w:lvl>
    <w:lvl w:ilvl="6">
      <w:start w:val="0"/>
      <w:numFmt w:val="bullet"/>
      <w:lvlText w:val="•"/>
      <w:lvlJc w:val="left"/>
      <w:pPr>
        <w:ind w:left="4531" w:hanging="360"/>
      </w:pPr>
      <w:rPr/>
    </w:lvl>
    <w:lvl w:ilvl="7">
      <w:start w:val="0"/>
      <w:numFmt w:val="bullet"/>
      <w:lvlText w:val="•"/>
      <w:lvlJc w:val="left"/>
      <w:pPr>
        <w:ind w:left="5196" w:hanging="360"/>
      </w:pPr>
      <w:rPr/>
    </w:lvl>
    <w:lvl w:ilvl="8">
      <w:start w:val="0"/>
      <w:numFmt w:val="bullet"/>
      <w:lvlText w:val="•"/>
      <w:lvlJc w:val="left"/>
      <w:pPr>
        <w:ind w:left="5861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580" w:hanging="360"/>
      </w:pPr>
      <w:rPr>
        <w:rFonts w:ascii="Arial" w:cs="Arial" w:eastAsia="Arial" w:hAnsi="Arial"/>
        <w:b w:val="0"/>
        <w:i w:val="0"/>
        <w:sz w:val="21"/>
        <w:szCs w:val="21"/>
      </w:rPr>
    </w:lvl>
    <w:lvl w:ilvl="1">
      <w:start w:val="0"/>
      <w:numFmt w:val="bullet"/>
      <w:lvlText w:val="•"/>
      <w:lvlJc w:val="left"/>
      <w:pPr>
        <w:ind w:left="1502" w:hanging="360"/>
      </w:pPr>
      <w:rPr/>
    </w:lvl>
    <w:lvl w:ilvl="2">
      <w:start w:val="0"/>
      <w:numFmt w:val="bullet"/>
      <w:lvlText w:val="•"/>
      <w:lvlJc w:val="left"/>
      <w:pPr>
        <w:ind w:left="2424" w:hanging="360"/>
      </w:pPr>
      <w:rPr/>
    </w:lvl>
    <w:lvl w:ilvl="3">
      <w:start w:val="0"/>
      <w:numFmt w:val="bullet"/>
      <w:lvlText w:val="•"/>
      <w:lvlJc w:val="left"/>
      <w:pPr>
        <w:ind w:left="3346" w:hanging="360"/>
      </w:pPr>
      <w:rPr/>
    </w:lvl>
    <w:lvl w:ilvl="4">
      <w:start w:val="0"/>
      <w:numFmt w:val="bullet"/>
      <w:lvlText w:val="•"/>
      <w:lvlJc w:val="left"/>
      <w:pPr>
        <w:ind w:left="4268" w:hanging="360"/>
      </w:pPr>
      <w:rPr/>
    </w:lvl>
    <w:lvl w:ilvl="5">
      <w:start w:val="0"/>
      <w:numFmt w:val="bullet"/>
      <w:lvlText w:val="•"/>
      <w:lvlJc w:val="left"/>
      <w:pPr>
        <w:ind w:left="5190" w:hanging="360"/>
      </w:pPr>
      <w:rPr/>
    </w:lvl>
    <w:lvl w:ilvl="6">
      <w:start w:val="0"/>
      <w:numFmt w:val="bullet"/>
      <w:lvlText w:val="•"/>
      <w:lvlJc w:val="left"/>
      <w:pPr>
        <w:ind w:left="6112" w:hanging="360"/>
      </w:pPr>
      <w:rPr/>
    </w:lvl>
    <w:lvl w:ilvl="7">
      <w:start w:val="0"/>
      <w:numFmt w:val="bullet"/>
      <w:lvlText w:val="•"/>
      <w:lvlJc w:val="left"/>
      <w:pPr>
        <w:ind w:left="7034" w:hanging="360"/>
      </w:pPr>
      <w:rPr/>
    </w:lvl>
    <w:lvl w:ilvl="8">
      <w:start w:val="0"/>
      <w:numFmt w:val="bullet"/>
      <w:lvlText w:val="•"/>
      <w:lvlJc w:val="left"/>
      <w:pPr>
        <w:ind w:left="7956" w:hanging="360"/>
      </w:pPr>
      <w:rPr/>
    </w:lvl>
  </w:abstractNum>
  <w:abstractNum w:abstractNumId="11">
    <w:lvl w:ilvl="0">
      <w:start w:val="0"/>
      <w:numFmt w:val="bullet"/>
      <w:lvlText w:val="●"/>
      <w:lvlJc w:val="left"/>
      <w:pPr>
        <w:ind w:left="58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Arial" w:cs="Arial" w:eastAsia="Arial" w:hAnsi="Arial"/>
        <w:b w:val="0"/>
        <w:i w:val="0"/>
        <w:sz w:val="21"/>
        <w:szCs w:val="21"/>
      </w:rPr>
    </w:lvl>
    <w:lvl w:ilvl="2">
      <w:start w:val="0"/>
      <w:numFmt w:val="bullet"/>
      <w:lvlText w:val="•"/>
      <w:lvlJc w:val="left"/>
      <w:pPr>
        <w:ind w:left="1924" w:hanging="360"/>
      </w:pPr>
      <w:rPr/>
    </w:lvl>
    <w:lvl w:ilvl="3">
      <w:start w:val="0"/>
      <w:numFmt w:val="bullet"/>
      <w:lvlText w:val="•"/>
      <w:lvlJc w:val="left"/>
      <w:pPr>
        <w:ind w:left="2908" w:hanging="360"/>
      </w:pPr>
      <w:rPr/>
    </w:lvl>
    <w:lvl w:ilvl="4">
      <w:start w:val="0"/>
      <w:numFmt w:val="bullet"/>
      <w:lvlText w:val="•"/>
      <w:lvlJc w:val="left"/>
      <w:pPr>
        <w:ind w:left="3893" w:hanging="360"/>
      </w:pPr>
      <w:rPr/>
    </w:lvl>
    <w:lvl w:ilvl="5">
      <w:start w:val="0"/>
      <w:numFmt w:val="bullet"/>
      <w:lvlText w:val="•"/>
      <w:lvlJc w:val="left"/>
      <w:pPr>
        <w:ind w:left="4877" w:hanging="360"/>
      </w:pPr>
      <w:rPr/>
    </w:lvl>
    <w:lvl w:ilvl="6">
      <w:start w:val="0"/>
      <w:numFmt w:val="bullet"/>
      <w:lvlText w:val="•"/>
      <w:lvlJc w:val="left"/>
      <w:pPr>
        <w:ind w:left="5862" w:hanging="360"/>
      </w:pPr>
      <w:rPr/>
    </w:lvl>
    <w:lvl w:ilvl="7">
      <w:start w:val="0"/>
      <w:numFmt w:val="bullet"/>
      <w:lvlText w:val="•"/>
      <w:lvlJc w:val="left"/>
      <w:pPr>
        <w:ind w:left="6846" w:hanging="360"/>
      </w:pPr>
      <w:rPr/>
    </w:lvl>
    <w:lvl w:ilvl="8">
      <w:start w:val="0"/>
      <w:numFmt w:val="bullet"/>
      <w:lvlText w:val="•"/>
      <w:lvlJc w:val="left"/>
      <w:pPr>
        <w:ind w:left="7831" w:hanging="360"/>
      </w:pPr>
      <w:rPr/>
    </w:lvl>
  </w:abstractNum>
  <w:abstractNum w:abstractNumId="12">
    <w:lvl w:ilvl="0">
      <w:start w:val="0"/>
      <w:numFmt w:val="bullet"/>
      <w:lvlText w:val="●"/>
      <w:lvlJc w:val="left"/>
      <w:pPr>
        <w:ind w:left="54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12" w:hanging="360"/>
      </w:pPr>
      <w:rPr/>
    </w:lvl>
    <w:lvl w:ilvl="2">
      <w:start w:val="0"/>
      <w:numFmt w:val="bullet"/>
      <w:lvlText w:val="•"/>
      <w:lvlJc w:val="left"/>
      <w:pPr>
        <w:ind w:left="1885" w:hanging="360"/>
      </w:pPr>
      <w:rPr/>
    </w:lvl>
    <w:lvl w:ilvl="3">
      <w:start w:val="0"/>
      <w:numFmt w:val="bullet"/>
      <w:lvlText w:val="•"/>
      <w:lvlJc w:val="left"/>
      <w:pPr>
        <w:ind w:left="2558" w:hanging="360"/>
      </w:pPr>
      <w:rPr/>
    </w:lvl>
    <w:lvl w:ilvl="4">
      <w:start w:val="0"/>
      <w:numFmt w:val="bullet"/>
      <w:lvlText w:val="•"/>
      <w:lvlJc w:val="left"/>
      <w:pPr>
        <w:ind w:left="3230" w:hanging="360"/>
      </w:pPr>
      <w:rPr/>
    </w:lvl>
    <w:lvl w:ilvl="5">
      <w:start w:val="0"/>
      <w:numFmt w:val="bullet"/>
      <w:lvlText w:val="•"/>
      <w:lvlJc w:val="left"/>
      <w:pPr>
        <w:ind w:left="3903" w:hanging="360"/>
      </w:pPr>
      <w:rPr/>
    </w:lvl>
    <w:lvl w:ilvl="6">
      <w:start w:val="0"/>
      <w:numFmt w:val="bullet"/>
      <w:lvlText w:val="•"/>
      <w:lvlJc w:val="left"/>
      <w:pPr>
        <w:ind w:left="4576" w:hanging="360"/>
      </w:pPr>
      <w:rPr/>
    </w:lvl>
    <w:lvl w:ilvl="7">
      <w:start w:val="0"/>
      <w:numFmt w:val="bullet"/>
      <w:lvlText w:val="•"/>
      <w:lvlJc w:val="left"/>
      <w:pPr>
        <w:ind w:left="5248" w:hanging="360"/>
      </w:pPr>
      <w:rPr/>
    </w:lvl>
    <w:lvl w:ilvl="8">
      <w:start w:val="0"/>
      <w:numFmt w:val="bullet"/>
      <w:lvlText w:val="•"/>
      <w:lvlJc w:val="left"/>
      <w:pPr>
        <w:ind w:left="5921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6" w:lineRule="auto"/>
      <w:ind w:left="219"/>
    </w:pPr>
    <w:rPr>
      <w:rFonts w:ascii="Arial Black" w:cs="Arial Black" w:eastAsia="Arial Black" w:hAnsi="Arial Black"/>
      <w:sz w:val="28"/>
      <w:szCs w:val="28"/>
    </w:rPr>
  </w:style>
  <w:style w:type="paragraph" w:styleId="Heading2">
    <w:name w:val="heading 2"/>
    <w:basedOn w:val="Normal"/>
    <w:next w:val="Normal"/>
    <w:pPr>
      <w:ind w:left="940" w:hanging="721"/>
    </w:pPr>
    <w:rPr>
      <w:sz w:val="23"/>
      <w:szCs w:val="23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Verdana" w:cs="Verdana" w:eastAsia="Verdana" w:hAnsi="Verdana"/>
    </w:rPr>
  </w:style>
  <w:style w:type="paragraph" w:styleId="Heading1">
    <w:name w:val="heading 1"/>
    <w:basedOn w:val="Normal"/>
    <w:uiPriority w:val="9"/>
    <w:qFormat w:val="1"/>
    <w:pPr>
      <w:spacing w:before="86"/>
      <w:ind w:left="219"/>
      <w:outlineLvl w:val="0"/>
    </w:pPr>
    <w:rPr>
      <w:rFonts w:ascii="Arial Black" w:cs="Arial Black" w:eastAsia="Arial Black" w:hAnsi="Arial Black"/>
      <w:sz w:val="28"/>
      <w:szCs w:val="28"/>
    </w:rPr>
  </w:style>
  <w:style w:type="paragraph" w:styleId="Heading2">
    <w:name w:val="heading 2"/>
    <w:basedOn w:val="Normal"/>
    <w:uiPriority w:val="9"/>
    <w:unhideWhenUsed w:val="1"/>
    <w:qFormat w:val="1"/>
    <w:pPr>
      <w:ind w:left="940" w:hanging="721"/>
      <w:outlineLvl w:val="1"/>
    </w:pPr>
    <w:rPr>
      <w:sz w:val="23"/>
      <w:szCs w:val="2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ListParagraph">
    <w:name w:val="List Paragraph"/>
    <w:basedOn w:val="Normal"/>
    <w:uiPriority w:val="1"/>
    <w:qFormat w:val="1"/>
    <w:pPr>
      <w:ind w:left="579" w:hanging="360"/>
    </w:pPr>
  </w:style>
  <w:style w:type="paragraph" w:styleId="TableParagraph" w:customStyle="1">
    <w:name w:val="Table Paragraph"/>
    <w:basedOn w:val="Normal"/>
    <w:uiPriority w:val="1"/>
    <w:qFormat w:val="1"/>
    <w:pPr>
      <w:ind w:left="540"/>
    </w:pPr>
  </w:style>
  <w:style w:type="paragraph" w:styleId="Header">
    <w:name w:val="header"/>
    <w:basedOn w:val="Normal"/>
    <w:link w:val="HeaderChar"/>
    <w:uiPriority w:val="99"/>
    <w:unhideWhenUsed w:val="1"/>
    <w:rsid w:val="0010488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04882"/>
    <w:rPr>
      <w:rFonts w:ascii="Verdana" w:cs="Verdana" w:eastAsia="Verdana" w:hAnsi="Verdana"/>
    </w:rPr>
  </w:style>
  <w:style w:type="paragraph" w:styleId="Footer">
    <w:name w:val="footer"/>
    <w:basedOn w:val="Normal"/>
    <w:link w:val="FooterChar"/>
    <w:uiPriority w:val="99"/>
    <w:unhideWhenUsed w:val="1"/>
    <w:rsid w:val="0010488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882"/>
    <w:rPr>
      <w:rFonts w:ascii="Verdana" w:cs="Verdana" w:eastAsia="Verdana" w:hAnsi="Verdan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TitilliumWeb-regular.ttf"/><Relationship Id="rId5" Type="http://schemas.openxmlformats.org/officeDocument/2006/relationships/font" Target="fonts/TitilliumWeb-bold.ttf"/><Relationship Id="rId6" Type="http://schemas.openxmlformats.org/officeDocument/2006/relationships/font" Target="fonts/TitilliumWeb-italic.ttf"/><Relationship Id="rId7" Type="http://schemas.openxmlformats.org/officeDocument/2006/relationships/font" Target="fonts/TitilliumWeb-boldItalic.ttf"/><Relationship Id="rId8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8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2.png"/><Relationship Id="rId3" Type="http://schemas.openxmlformats.org/officeDocument/2006/relationships/image" Target="media/image10.png"/><Relationship Id="rId4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4ewgZ4UnaVYK60odpJC1e3j5+Q==">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2022-10-25T17:08:00Z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Mozilla/5.0 (Macintosh; Intel Mac OS X 10_15_5) AppleWebKit/537.36 (KHTML, like Gecko) Chrome/86.0.4240.111 Safari/537.36</vt:lpwstr>
  </property>
  <property fmtid="{D5CDD505-2E9C-101B-9397-08002B2CF9AE}" pid="4" name="LastSaved">
    <vt:filetime>2022-10-25T00:00:00Z</vt:filetime>
  </property>
  <property fmtid="{D5CDD505-2E9C-101B-9397-08002B2CF9AE}" pid="5" name="Producer">
    <vt:lpwstr>Skia/PDF m86</vt:lpwstr>
  </property>
</Properties>
</file>